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widowControl w:val="off"/>
        <w:rPr>
          <w:rFonts w:ascii="Times New Roman" w:hAnsi="Times New Roman" w:eastAsia="Courier New" w:cs="Times New Roman"/>
          <w:color w:val="000000"/>
          <w:sz w:val="28"/>
          <w:szCs w:val="28"/>
          <w:lang w:eastAsia="ru-RU"/>
        </w:rPr>
      </w:pPr>
      <w:r>
        <w:rPr>
          <w:rFonts w:ascii="Courier New" w:hAnsi="Courier New" w:eastAsia="Courier New" w:cs="Times New Roman"/>
          <w:color w:val="000000"/>
          <w:sz w:val="24"/>
          <w:szCs w:val="24"/>
          <w:lang w:eastAsia="ru-RU"/>
        </w:rPr>
      </w:r>
      <w:r>
        <w:rPr>
          <w:rFonts w:ascii="Arial" w:hAnsi="Arial" w:eastAsia="Courier New" w:cs="Arial"/>
          <w:color w:val="000000"/>
          <w:sz w:val="20"/>
          <w:szCs w:val="20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95300" cy="596900"/>
                <wp:effectExtent l="0" t="0" r="0" b="0"/>
                <wp:docPr id="1" name="Рисунок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_x0000_i0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495300" cy="596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39.00pt;height:47.00pt;mso-wrap-distance-left:0.00pt;mso-wrap-distance-top:0.00pt;mso-wrap-distance-right:0.00pt;mso-wrap-distance-bottom:0.00pt;" stroked="f">
                <v:path textboxrect="0,0,0,0"/>
                <v:imagedata r:id="rId12" o:title=""/>
              </v:shape>
            </w:pict>
          </mc:Fallback>
        </mc:AlternateContent>
      </w:r>
      <w:r>
        <w:rPr>
          <w:rFonts w:ascii="Times New Roman" w:hAnsi="Times New Roman" w:eastAsia="Courier New" w:cs="Times New Roman"/>
          <w:color w:val="000000"/>
          <w:sz w:val="28"/>
          <w:szCs w:val="28"/>
          <w:lang w:eastAsia="ru-RU"/>
        </w:rPr>
      </w:r>
    </w:p>
    <w:p>
      <w:pPr>
        <w:jc w:val="center"/>
        <w:keepNext/>
        <w:spacing w:after="0" w:line="240" w:lineRule="auto"/>
        <w:widowControl w:val="off"/>
        <w:rPr>
          <w:rFonts w:ascii="Arial Narrow" w:hAnsi="Arial Narrow" w:eastAsia="Courier New" w:cs="Times New Roman"/>
          <w:b/>
          <w:bCs/>
          <w:color w:val="000000"/>
          <w:sz w:val="40"/>
          <w:szCs w:val="40"/>
          <w:highlight w:val="white"/>
          <w:lang w:eastAsia="ru-RU"/>
        </w:rPr>
        <w:outlineLvl w:val="0"/>
      </w:pPr>
      <w:r>
        <w:rPr>
          <w:rFonts w:ascii="Arial Narrow" w:hAnsi="Arial Narrow" w:eastAsia="Courier New" w:cs="Times New Roman"/>
          <w:b/>
          <w:bCs/>
          <w:color w:val="000000"/>
          <w:sz w:val="40"/>
          <w:szCs w:val="40"/>
          <w:highlight w:val="white"/>
          <w:lang w:eastAsia="ru-RU"/>
        </w:rPr>
        <w:t xml:space="preserve">АДМИНИСТРАЦИЯ </w:t>
      </w:r>
      <w:r>
        <w:rPr>
          <w:rFonts w:ascii="Arial Narrow" w:hAnsi="Arial Narrow" w:eastAsia="Courier New" w:cs="Times New Roman"/>
          <w:b/>
          <w:bCs/>
          <w:color w:val="000000"/>
          <w:sz w:val="40"/>
          <w:szCs w:val="40"/>
          <w:highlight w:val="white"/>
          <w:lang w:eastAsia="ru-RU"/>
        </w:rPr>
      </w:r>
    </w:p>
    <w:p>
      <w:pPr>
        <w:jc w:val="center"/>
        <w:keepNext/>
        <w:spacing w:after="0" w:line="240" w:lineRule="auto"/>
        <w:widowControl w:val="off"/>
        <w:rPr>
          <w:rFonts w:ascii="Arial Narrow" w:hAnsi="Arial Narrow" w:eastAsia="Courier New" w:cs="Times New Roman"/>
          <w:b/>
          <w:bCs/>
          <w:color w:val="000000"/>
          <w:sz w:val="40"/>
          <w:szCs w:val="40"/>
          <w:lang w:eastAsia="ru-RU"/>
        </w:rPr>
        <w:outlineLvl w:val="0"/>
      </w:pPr>
      <w:r>
        <w:rPr>
          <w:rFonts w:ascii="Arial Narrow" w:hAnsi="Arial Narrow" w:eastAsia="Courier New" w:cs="Times New Roman"/>
          <w:b/>
          <w:bCs/>
          <w:color w:val="000000"/>
          <w:sz w:val="40"/>
          <w:szCs w:val="40"/>
          <w:highlight w:val="white"/>
          <w:lang w:eastAsia="ru-RU"/>
        </w:rPr>
        <w:t xml:space="preserve">ИВНЯНСКОГО МУНИЦИПАЛЬНОГО ОКРУГА</w:t>
      </w:r>
      <w:r>
        <w:rPr>
          <w:rFonts w:ascii="Arial Narrow" w:hAnsi="Arial Narrow" w:eastAsia="Courier New" w:cs="Times New Roman"/>
          <w:b/>
          <w:bCs/>
          <w:color w:val="000000"/>
          <w:sz w:val="40"/>
          <w:szCs w:val="40"/>
          <w:lang w:eastAsia="ru-RU"/>
        </w:rPr>
      </w:r>
    </w:p>
    <w:p>
      <w:pPr>
        <w:jc w:val="center"/>
        <w:keepNext/>
        <w:spacing w:after="0" w:line="240" w:lineRule="auto"/>
        <w:widowControl w:val="off"/>
        <w:rPr>
          <w:rFonts w:ascii="Arial Narrow" w:hAnsi="Arial Narrow" w:eastAsia="Courier New" w:cs="Times New Roman"/>
          <w:b/>
          <w:bCs/>
          <w:color w:val="000000"/>
          <w:sz w:val="40"/>
          <w:szCs w:val="40"/>
          <w:highlight w:val="white"/>
          <w:lang w:eastAsia="ru-RU"/>
        </w:rPr>
        <w:outlineLvl w:val="0"/>
      </w:pPr>
      <w:r>
        <w:rPr>
          <w:rFonts w:ascii="Arial Narrow" w:hAnsi="Arial Narrow" w:eastAsia="Courier New" w:cs="Times New Roman"/>
          <w:b/>
          <w:bCs/>
          <w:color w:val="000000"/>
          <w:sz w:val="40"/>
          <w:szCs w:val="40"/>
          <w:lang w:eastAsia="ru-RU"/>
        </w:rPr>
        <w:t xml:space="preserve">БЕЛГОРОДСКОЙ ОБЛАСТИ</w:t>
      </w:r>
      <w:r>
        <w:rPr>
          <w:rFonts w:ascii="Arial Narrow" w:hAnsi="Arial Narrow" w:eastAsia="Courier New" w:cs="Times New Roman"/>
          <w:b/>
          <w:bCs/>
          <w:color w:val="000000"/>
          <w:sz w:val="40"/>
          <w:szCs w:val="40"/>
          <w:highlight w:val="white"/>
          <w:lang w:eastAsia="ru-RU"/>
        </w:rPr>
      </w:r>
    </w:p>
    <w:p>
      <w:pPr>
        <w:jc w:val="center"/>
        <w:keepNext/>
        <w:spacing w:after="0" w:line="240" w:lineRule="auto"/>
        <w:widowControl w:val="off"/>
        <w:rPr>
          <w:rFonts w:ascii="Arial" w:hAnsi="Arial" w:eastAsia="Courier New" w:cs="Arial"/>
          <w:b/>
          <w:bCs/>
          <w:color w:val="000000"/>
          <w:sz w:val="32"/>
          <w:szCs w:val="32"/>
          <w:lang w:eastAsia="ru-RU"/>
        </w:rPr>
        <w:outlineLvl w:val="0"/>
      </w:pPr>
      <w:r>
        <w:rPr>
          <w:rFonts w:ascii="Arial" w:hAnsi="Arial" w:eastAsia="Courier New" w:cs="Arial"/>
          <w:b/>
          <w:bCs/>
          <w:color w:val="000000"/>
          <w:sz w:val="32"/>
          <w:szCs w:val="32"/>
          <w:lang w:eastAsia="ru-RU"/>
        </w:rPr>
        <w:t xml:space="preserve">П О С Т А Н О В Л Е Н И Е</w:t>
      </w:r>
      <w:r>
        <w:rPr>
          <w:rFonts w:ascii="Arial" w:hAnsi="Arial" w:eastAsia="Courier New" w:cs="Arial"/>
          <w:b/>
          <w:bCs/>
          <w:color w:val="000000"/>
          <w:sz w:val="32"/>
          <w:szCs w:val="32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Arial" w:hAnsi="Arial" w:eastAsia="Courier New" w:cs="Arial"/>
          <w:b/>
          <w:color w:val="000000"/>
          <w:sz w:val="17"/>
          <w:szCs w:val="17"/>
          <w:lang w:eastAsia="ru-RU"/>
        </w:rPr>
      </w:pPr>
      <w:r>
        <w:rPr>
          <w:rFonts w:ascii="Arial" w:hAnsi="Arial" w:eastAsia="Courier New" w:cs="Arial"/>
          <w:b/>
          <w:color w:val="000000"/>
          <w:sz w:val="17"/>
          <w:szCs w:val="17"/>
          <w:lang w:eastAsia="ru-RU"/>
        </w:rPr>
        <w:t xml:space="preserve">Посёлок Ивня</w:t>
      </w:r>
      <w:r>
        <w:rPr>
          <w:rFonts w:ascii="Arial" w:hAnsi="Arial" w:eastAsia="Courier New" w:cs="Arial"/>
          <w:b/>
          <w:color w:val="000000"/>
          <w:sz w:val="17"/>
          <w:szCs w:val="17"/>
          <w:lang w:eastAsia="ru-RU"/>
        </w:rPr>
      </w:r>
    </w:p>
    <w:p>
      <w:pPr>
        <w:spacing w:after="0" w:line="240" w:lineRule="auto"/>
        <w:widowControl w:val="off"/>
        <w:rPr>
          <w:rFonts w:ascii="Arial" w:hAnsi="Arial" w:eastAsia="Courier New" w:cs="Arial"/>
          <w:b/>
          <w:color w:val="000000"/>
          <w:sz w:val="17"/>
          <w:szCs w:val="17"/>
          <w:lang w:eastAsia="ru-RU"/>
        </w:rPr>
      </w:pPr>
      <w:r>
        <w:rPr>
          <w:rFonts w:ascii="Arial" w:hAnsi="Arial" w:eastAsia="Courier New" w:cs="Arial"/>
          <w:b/>
          <w:color w:val="000000"/>
          <w:sz w:val="17"/>
          <w:szCs w:val="17"/>
          <w:lang w:eastAsia="ru-RU"/>
        </w:rPr>
      </w:r>
      <w:r>
        <w:rPr>
          <w:rFonts w:ascii="Arial" w:hAnsi="Arial" w:eastAsia="Courier New" w:cs="Arial"/>
          <w:b/>
          <w:color w:val="000000"/>
          <w:sz w:val="17"/>
          <w:szCs w:val="17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Arial" w:hAnsi="Arial" w:eastAsia="Courier New" w:cs="Arial"/>
          <w:b/>
          <w:color w:val="000000"/>
          <w:sz w:val="17"/>
          <w:szCs w:val="17"/>
          <w:lang w:eastAsia="ru-RU"/>
        </w:rPr>
      </w:pPr>
      <w:r>
        <w:rPr>
          <w:rFonts w:ascii="Arial" w:hAnsi="Arial" w:eastAsia="Courier New" w:cs="Arial"/>
          <w:b/>
          <w:color w:val="000000"/>
          <w:sz w:val="17"/>
          <w:szCs w:val="17"/>
          <w:lang w:eastAsia="ru-RU"/>
        </w:rPr>
      </w:r>
      <w:r>
        <w:rPr>
          <w:rFonts w:ascii="Arial" w:hAnsi="Arial" w:eastAsia="Courier New" w:cs="Arial"/>
          <w:b/>
          <w:color w:val="000000"/>
          <w:sz w:val="17"/>
          <w:szCs w:val="17"/>
          <w:lang w:eastAsia="ru-RU"/>
        </w:rPr>
      </w:r>
    </w:p>
    <w:tbl>
      <w:tblPr>
        <w:tblW w:w="9923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4712"/>
        <w:gridCol w:w="2379"/>
        <w:gridCol w:w="2832"/>
      </w:tblGrid>
      <w:tr>
        <w:tblPrEx/>
        <w:trPr/>
        <w:tc>
          <w:tcPr>
            <w:tcW w:w="4712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Arial" w:hAnsi="Arial" w:eastAsia="Courier New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Courier New" w:cs="Arial"/>
                <w:color w:val="000000"/>
                <w:sz w:val="20"/>
                <w:szCs w:val="20"/>
                <w:lang w:eastAsia="ru-RU"/>
              </w:rPr>
              <w:t xml:space="preserve">______________ 202</w:t>
            </w:r>
            <w:r>
              <w:rPr>
                <w:rFonts w:ascii="Arial" w:hAnsi="Arial" w:eastAsia="Courier New" w:cs="Arial"/>
                <w:color w:val="000000"/>
                <w:sz w:val="20"/>
                <w:szCs w:val="20"/>
                <w:lang w:eastAsia="ru-RU"/>
              </w:rPr>
              <w:t xml:space="preserve">_</w:t>
            </w:r>
            <w:r>
              <w:rPr>
                <w:rFonts w:ascii="Arial" w:hAnsi="Arial" w:eastAsia="Courier New" w:cs="Arial"/>
                <w:color w:val="000000"/>
                <w:sz w:val="20"/>
                <w:szCs w:val="20"/>
                <w:lang w:eastAsia="ru-RU"/>
              </w:rPr>
              <w:t xml:space="preserve"> г.</w:t>
            </w:r>
            <w:r>
              <w:rPr>
                <w:rFonts w:ascii="Arial" w:hAnsi="Arial" w:eastAsia="Courier New" w:cs="Arial"/>
                <w:color w:val="000000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Courier New" w:cs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Courier New" w:cs="Times New Roman"/>
                <w:bCs/>
                <w:color w:val="000000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Courier New" w:cs="Times New Roman"/>
                <w:bCs/>
                <w:color w:val="000000"/>
                <w:sz w:val="26"/>
                <w:szCs w:val="26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Courier New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6"/>
                <w:szCs w:val="26"/>
                <w:lang w:eastAsia="ru-RU"/>
              </w:rPr>
              <w:t xml:space="preserve">Об утверждении Административного  регламента предоставлени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6"/>
                <w:szCs w:val="26"/>
                <w:lang w:eastAsia="ru-RU"/>
              </w:rPr>
              <w:t xml:space="preserve">я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6"/>
                <w:szCs w:val="26"/>
                <w:lang w:eastAsia="ru-RU"/>
              </w:rPr>
              <w:t xml:space="preserve"> муниципальной услуги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 xml:space="preserve"> «</w:t>
            </w:r>
            <w:r>
              <w:rPr>
                <w:rFonts w:ascii="Times New Roman" w:hAnsi="Times New Roman" w:cs="Times New Roman" w:eastAsiaTheme="minorEastAsia"/>
                <w:b/>
                <w:color w:val="000000" w:themeColor="text1"/>
                <w:sz w:val="26"/>
                <w:szCs w:val="26"/>
              </w:rPr>
              <w:t xml:space="preserve">Предоставление земельного участка, находящегося в</w:t>
            </w:r>
            <w:r>
              <w:rPr>
                <w:rFonts w:ascii="Times New Roman" w:hAnsi="Times New Roman" w:cs="Times New Roman" w:eastAsiaTheme="minorEastAsia"/>
                <w:b/>
                <w:color w:val="000000" w:themeColor="text1"/>
                <w:sz w:val="26"/>
                <w:szCs w:val="26"/>
              </w:rPr>
              <w:t xml:space="preserve"> </w:t>
            </w:r>
            <w:r>
              <w:rPr>
                <w:rFonts w:ascii="Times New Roman" w:hAnsi="Times New Roman" w:cs="Times New Roman" w:eastAsiaTheme="minorEastAsia"/>
                <w:b/>
                <w:color w:val="000000" w:themeColor="text1"/>
                <w:sz w:val="26"/>
                <w:szCs w:val="26"/>
              </w:rPr>
              <w:t xml:space="preserve">государственной или муниципальной собственности, гражданину или юридическому лицу в собственность бесплатно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 xml:space="preserve">»</w:t>
            </w:r>
            <w:r>
              <w:rPr>
                <w:rFonts w:ascii="Times New Roman" w:hAnsi="Times New Roman" w:eastAsia="Courier New" w:cs="Times New Roman"/>
                <w:b/>
                <w:bCs/>
                <w:color w:val="000000"/>
                <w:sz w:val="26"/>
                <w:szCs w:val="26"/>
                <w:lang w:eastAsia="ru-RU"/>
              </w:rPr>
            </w:r>
          </w:p>
        </w:tc>
        <w:tc>
          <w:tcPr>
            <w:tcW w:w="237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Courier New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Courier New" w:cs="Times New Roman"/>
                <w:color w:val="000000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Courier New" w:cs="Times New Roman"/>
                <w:color w:val="000000"/>
                <w:sz w:val="26"/>
                <w:szCs w:val="26"/>
                <w:lang w:eastAsia="ru-RU"/>
              </w:rPr>
            </w:r>
          </w:p>
        </w:tc>
        <w:tc>
          <w:tcPr>
            <w:tcW w:w="283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Arial" w:hAnsi="Arial" w:eastAsia="Courier New" w:cs="Arial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Arial" w:hAnsi="Arial" w:eastAsia="Courier New" w:cs="Arial"/>
                <w:color w:val="000000"/>
                <w:sz w:val="20"/>
                <w:szCs w:val="20"/>
                <w:lang w:eastAsia="ru-RU"/>
              </w:rPr>
              <w:t xml:space="preserve">                 № _____</w:t>
            </w:r>
            <w:r>
              <w:rPr>
                <w:rFonts w:ascii="Arial" w:hAnsi="Arial" w:eastAsia="Courier New" w:cs="Arial"/>
                <w:color w:val="000000"/>
                <w:sz w:val="20"/>
                <w:szCs w:val="20"/>
                <w:lang w:val="en-US" w:eastAsia="ru-RU"/>
              </w:rPr>
            </w:r>
          </w:p>
        </w:tc>
      </w:tr>
    </w:tbl>
    <w:p>
      <w:pPr>
        <w:jc w:val="center"/>
        <w:spacing w:after="0" w:line="240" w:lineRule="auto"/>
        <w:widowControl w:val="off"/>
        <w:rPr>
          <w:rFonts w:ascii="Times New Roman" w:hAnsi="Times New Roman" w:eastAsia="Courier New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Courier New" w:cs="Times New Roman"/>
          <w:b/>
          <w:color w:val="000000"/>
          <w:sz w:val="28"/>
          <w:szCs w:val="28"/>
          <w:lang w:eastAsia="ru-RU"/>
        </w:rPr>
      </w:r>
      <w:r>
        <w:rPr>
          <w:rFonts w:ascii="Times New Roman" w:hAnsi="Times New Roman" w:eastAsia="Courier New" w:cs="Times New Roman"/>
          <w:b/>
          <w:color w:val="000000"/>
          <w:sz w:val="28"/>
          <w:szCs w:val="28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В соответствии с Федеральным законом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от 27 июля 2010 года № 210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- ФЗ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«Об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организации предоставления государственных и муниципальных услуг»,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остановление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м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Правительства Р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оссийской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Ф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едерации от 20 июля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2021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года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№ 1228 «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Об утверждении Правил разработки и утверждения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Административ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ных регламентов предоставления государственных услуг, о внесении изменений в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некоторые акты Правительства Российской Федерации и признании утратившими силу некоторых актов и отдельных положений актов Пра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вительства Российской Федерации»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, постановлением администрации Ивнянского района от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13 октября 2022 года № 343 «О порядке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разработки и утверждения административных регламентов предоставления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муниципальных услуг»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администрация Ивнянского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муниципального округа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п о с т а н о в л я е т: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1. Утвердить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Административный регламент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предоставлени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я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муниципальной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услуги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«</w:t>
      </w:r>
      <w:r>
        <w:rPr>
          <w:rFonts w:ascii="Times New Roman" w:hAnsi="Times New Roman" w:cs="Times New Roman" w:eastAsiaTheme="minorEastAsia"/>
          <w:sz w:val="26"/>
          <w:szCs w:val="26"/>
        </w:rPr>
        <w:t xml:space="preserve">Предоставление земельного </w:t>
      </w:r>
      <w:r>
        <w:rPr>
          <w:rFonts w:ascii="Times New Roman" w:hAnsi="Times New Roman" w:cs="Times New Roman" w:eastAsiaTheme="minorEastAsia"/>
          <w:sz w:val="26"/>
          <w:szCs w:val="26"/>
        </w:rPr>
        <w:t xml:space="preserve">участка, находящ</w:t>
      </w:r>
      <w:r>
        <w:rPr>
          <w:rFonts w:ascii="Times New Roman" w:hAnsi="Times New Roman" w:cs="Times New Roman" w:eastAsiaTheme="minorEastAsia"/>
          <w:sz w:val="26"/>
          <w:szCs w:val="26"/>
        </w:rPr>
        <w:t xml:space="preserve">егося в государственной или </w:t>
      </w:r>
      <w:r>
        <w:rPr>
          <w:rFonts w:ascii="Times New Roman" w:hAnsi="Times New Roman" w:cs="Times New Roman" w:eastAsiaTheme="minorEastAsia"/>
          <w:sz w:val="26"/>
          <w:szCs w:val="26"/>
        </w:rPr>
        <w:t xml:space="preserve">муниципальной </w:t>
      </w:r>
      <w:r>
        <w:rPr>
          <w:rFonts w:ascii="Times New Roman" w:hAnsi="Times New Roman" w:cs="Times New Roman" w:eastAsiaTheme="minorEastAsia"/>
          <w:sz w:val="26"/>
          <w:szCs w:val="26"/>
        </w:rPr>
        <w:t xml:space="preserve">собственности, гражданину или юридическому лицу </w:t>
      </w:r>
      <w:r>
        <w:rPr>
          <w:rFonts w:ascii="Times New Roman" w:hAnsi="Times New Roman" w:cs="Times New Roman" w:eastAsiaTheme="minorEastAsia"/>
          <w:sz w:val="26"/>
          <w:szCs w:val="26"/>
        </w:rPr>
        <w:t xml:space="preserve">в</w:t>
      </w:r>
      <w:r>
        <w:rPr>
          <w:rFonts w:ascii="Times New Roman" w:hAnsi="Times New Roman" w:cs="Times New Roman" w:eastAsiaTheme="minorEastAsia"/>
          <w:sz w:val="26"/>
          <w:szCs w:val="26"/>
        </w:rPr>
        <w:t xml:space="preserve"> </w:t>
      </w:r>
      <w:r>
        <w:rPr>
          <w:rFonts w:ascii="Times New Roman" w:hAnsi="Times New Roman" w:cs="Times New Roman" w:eastAsiaTheme="minorEastAsia"/>
          <w:sz w:val="26"/>
          <w:szCs w:val="26"/>
        </w:rPr>
        <w:t xml:space="preserve">собственность бесплатно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» (прилагается).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2. 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Информационно-техническому отделу аппарата главы Администрации Ивнянского муниципального округа (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Куровицкий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А.В.) обеспечить размещение данного постановления на официальном сайте А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дминистрации Ивнянского муниципального округа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3.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Признать утратившим силу постановление администрации муниципального района «Ив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нянский район» от 23 августа 2023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года №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 335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«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Об утверждении Административного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регламента по предоставлению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муниципальной услуги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«Предоставление земельного участка,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находящегося в государственной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или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муниципальной собственности,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гражданину или юридическому лицу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в собственность бесплатно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»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4.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Контроль за исполнением настоящего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постановления возложить на первого заместителя главы Ивнянского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муниципального округа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по экономическому развитию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Родионову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Л.А.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ind w:left="283"/>
        <w:jc w:val="both"/>
        <w:spacing w:after="0" w:line="240" w:lineRule="auto"/>
        <w:widowControl w:val="off"/>
        <w:rPr>
          <w:rFonts w:ascii="Times New Roman" w:hAnsi="Times New Roman" w:eastAsia="Courier New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eastAsia="Courier New" w:cs="Times New Roman"/>
          <w:color w:val="000000"/>
          <w:sz w:val="26"/>
          <w:szCs w:val="26"/>
          <w:lang w:eastAsia="ru-RU"/>
        </w:rPr>
      </w:r>
      <w:r>
        <w:rPr>
          <w:rFonts w:ascii="Times New Roman" w:hAnsi="Times New Roman" w:eastAsia="Courier New" w:cs="Times New Roman"/>
          <w:color w:val="000000"/>
          <w:sz w:val="26"/>
          <w:szCs w:val="26"/>
          <w:lang w:eastAsia="ru-RU"/>
        </w:rPr>
      </w:r>
    </w:p>
    <w:p>
      <w:pPr>
        <w:ind w:left="283"/>
        <w:jc w:val="both"/>
        <w:spacing w:after="0" w:line="240" w:lineRule="auto"/>
        <w:widowControl w:val="off"/>
        <w:rPr>
          <w:rFonts w:ascii="Times New Roman" w:hAnsi="Times New Roman" w:eastAsia="Courier New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eastAsia="Courier New" w:cs="Times New Roman"/>
          <w:color w:val="000000"/>
          <w:sz w:val="26"/>
          <w:szCs w:val="26"/>
          <w:lang w:eastAsia="ru-RU"/>
        </w:rPr>
      </w:r>
      <w:r>
        <w:rPr>
          <w:rFonts w:ascii="Times New Roman" w:hAnsi="Times New Roman" w:eastAsia="Courier New" w:cs="Times New Roman"/>
          <w:color w:val="000000"/>
          <w:sz w:val="26"/>
          <w:szCs w:val="26"/>
          <w:lang w:eastAsia="ru-RU"/>
        </w:rPr>
      </w:r>
    </w:p>
    <w:tbl>
      <w:tblPr>
        <w:tblpPr w:horzAnchor="margin" w:tblpXSpec="left" w:vertAnchor="text" w:tblpY="158" w:leftFromText="180" w:topFromText="0" w:rightFromText="180" w:bottomFromText="0"/>
        <w:tblW w:w="10063" w:type="dxa"/>
        <w:tblLook w:val="01E0" w:firstRow="1" w:lastRow="1" w:firstColumn="1" w:lastColumn="1" w:noHBand="0" w:noVBand="0"/>
      </w:tblPr>
      <w:tblGrid>
        <w:gridCol w:w="4995"/>
        <w:gridCol w:w="5068"/>
      </w:tblGrid>
      <w:tr>
        <w:tblPrEx/>
        <w:trPr>
          <w:trHeight w:val="676"/>
        </w:trPr>
        <w:tc>
          <w:tcPr>
            <w:tcW w:w="499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Глава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Ивнянского муниципального округа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r>
          </w:p>
        </w:tc>
        <w:tc>
          <w:tcPr>
            <w:tcW w:w="5068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6"/>
                <w:szCs w:val="26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tabs>
                <w:tab w:val="left" w:pos="4935" w:leader="none"/>
              </w:tabs>
              <w:rPr>
                <w:rFonts w:ascii="Times New Roman" w:hAnsi="Times New Roman" w:eastAsia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                                             И.А. Щепин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6"/>
                <w:szCs w:val="26"/>
                <w:lang w:eastAsia="ru-RU"/>
              </w:rPr>
            </w:r>
          </w:p>
        </w:tc>
      </w:tr>
    </w:tbl>
    <w:p>
      <w:pPr>
        <w:ind w:left="-142" w:firstLine="142"/>
        <w:jc w:val="center"/>
        <w:spacing w:after="0" w:line="240" w:lineRule="auto"/>
        <w:rPr>
          <w:rFonts w:ascii="Arial" w:hAnsi="Arial" w:eastAsia="Calibri" w:cs="Arial"/>
          <w:b/>
          <w:sz w:val="20"/>
          <w:szCs w:val="20"/>
        </w:rPr>
      </w:pPr>
      <w:r>
        <w:rPr>
          <w:rFonts w:ascii="Arial" w:hAnsi="Arial" w:eastAsia="Calibri" w:cs="Arial"/>
          <w:b/>
          <w:sz w:val="20"/>
          <w:szCs w:val="20"/>
        </w:rPr>
      </w:r>
      <w:r>
        <w:rPr>
          <w:rFonts w:ascii="Arial" w:hAnsi="Arial" w:eastAsia="Calibri" w:cs="Arial"/>
          <w:b/>
          <w:sz w:val="20"/>
          <w:szCs w:val="20"/>
        </w:rPr>
      </w:r>
    </w:p>
    <w:p>
      <w:pPr>
        <w:rPr>
          <w:rFonts w:ascii="Arial" w:hAnsi="Arial" w:eastAsia="Calibri" w:cs="Arial"/>
          <w:b/>
          <w:sz w:val="20"/>
          <w:szCs w:val="20"/>
        </w:rPr>
      </w:pPr>
      <w:r>
        <w:rPr>
          <w:rFonts w:ascii="Arial" w:hAnsi="Arial" w:eastAsia="Calibri" w:cs="Arial"/>
          <w:b/>
          <w:sz w:val="20"/>
          <w:szCs w:val="20"/>
        </w:rPr>
        <w:br w:type="page" w:clear="all"/>
      </w:r>
      <w:r>
        <w:rPr>
          <w:rFonts w:ascii="Arial" w:hAnsi="Arial" w:eastAsia="Calibri" w:cs="Arial"/>
          <w:b/>
          <w:sz w:val="20"/>
          <w:szCs w:val="20"/>
        </w:rPr>
      </w:r>
    </w:p>
    <w:tbl>
      <w:tblPr>
        <w:tblW w:w="9923" w:type="dxa"/>
        <w:tblInd w:w="-284" w:type="dxa"/>
        <w:tblLook w:val="04A0" w:firstRow="1" w:lastRow="0" w:firstColumn="1" w:lastColumn="0" w:noHBand="0" w:noVBand="1"/>
      </w:tblPr>
      <w:tblGrid>
        <w:gridCol w:w="5400"/>
        <w:gridCol w:w="4523"/>
      </w:tblGrid>
      <w:tr>
        <w:tblPrEx/>
        <w:trPr>
          <w:trHeight w:val="1259"/>
        </w:trPr>
        <w:tc>
          <w:tcPr>
            <w:shd w:val="clear" w:color="auto" w:fill="auto"/>
            <w:tcW w:w="5400" w:type="dxa"/>
            <w:textDirection w:val="lrTb"/>
            <w:noWrap w:val="false"/>
          </w:tcPr>
          <w:p>
            <w:pPr>
              <w:ind w:firstLine="851"/>
              <w:jc w:val="right"/>
              <w:spacing w:after="0" w:line="240" w:lineRule="auto"/>
              <w:rPr>
                <w:rFonts w:ascii="Times New Roman" w:hAnsi="Times New Roman" w:eastAsia="Calibri" w:cs="Times New Roman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sz w:val="26"/>
                <w:szCs w:val="26"/>
              </w:rPr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</w:r>
          </w:p>
        </w:tc>
        <w:tc>
          <w:tcPr>
            <w:shd w:val="clear" w:color="auto" w:fill="auto"/>
            <w:tcW w:w="4523" w:type="dxa"/>
            <w:textDirection w:val="lrTb"/>
            <w:noWrap w:val="false"/>
          </w:tcPr>
          <w:p>
            <w:pPr>
              <w:ind w:firstLine="176"/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sz w:val="26"/>
                <w:szCs w:val="26"/>
              </w:rPr>
              <w:outlineLvl w:val="0"/>
            </w:pPr>
            <w:r>
              <w:rPr>
                <w:rFonts w:ascii="Times New Roman" w:hAnsi="Times New Roman" w:eastAsia="Calibri" w:cs="Times New Roman"/>
                <w:b/>
                <w:sz w:val="26"/>
                <w:szCs w:val="26"/>
              </w:rPr>
              <w:t xml:space="preserve">Приложение</w:t>
            </w:r>
            <w:r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r>
          </w:p>
          <w:p>
            <w:pPr>
              <w:ind w:firstLine="176"/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sz w:val="26"/>
                <w:szCs w:val="26"/>
              </w:rPr>
              <w:outlineLvl w:val="0"/>
            </w:pPr>
            <w:r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r>
            <w:r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r>
          </w:p>
          <w:p>
            <w:pPr>
              <w:ind w:firstLine="176"/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sz w:val="26"/>
                <w:szCs w:val="26"/>
              </w:rPr>
              <w:outlineLvl w:val="0"/>
            </w:pPr>
            <w:r>
              <w:rPr>
                <w:rFonts w:ascii="Times New Roman" w:hAnsi="Times New Roman" w:eastAsia="Calibri" w:cs="Times New Roman"/>
                <w:b/>
                <w:sz w:val="26"/>
                <w:szCs w:val="26"/>
              </w:rPr>
              <w:t xml:space="preserve">УТВЕРЖДЁН</w:t>
            </w:r>
            <w:r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r>
          </w:p>
          <w:p>
            <w:pPr>
              <w:ind w:firstLine="41"/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b/>
                <w:sz w:val="26"/>
                <w:szCs w:val="26"/>
              </w:rPr>
              <w:t xml:space="preserve">постановлением администрации</w:t>
            </w:r>
            <w:r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r>
          </w:p>
          <w:p>
            <w:pPr>
              <w:ind w:firstLine="41"/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b/>
                <w:sz w:val="26"/>
                <w:szCs w:val="26"/>
              </w:rPr>
              <w:t xml:space="preserve">Ивнянского </w:t>
            </w:r>
            <w:r>
              <w:rPr>
                <w:rFonts w:ascii="Times New Roman" w:hAnsi="Times New Roman" w:eastAsia="Calibri" w:cs="Times New Roman"/>
                <w:b/>
                <w:sz w:val="26"/>
                <w:szCs w:val="26"/>
              </w:rPr>
              <w:t xml:space="preserve">муниципального округа</w:t>
            </w:r>
            <w:r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r>
          </w:p>
          <w:p>
            <w:pPr>
              <w:ind w:firstLine="176"/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b/>
                <w:sz w:val="26"/>
                <w:szCs w:val="26"/>
              </w:rPr>
              <w:t xml:space="preserve">от </w:t>
            </w:r>
            <w:r>
              <w:rPr>
                <w:rFonts w:ascii="Times New Roman" w:hAnsi="Times New Roman" w:eastAsia="Calibri" w:cs="Times New Roman"/>
                <w:b/>
                <w:sz w:val="26"/>
                <w:szCs w:val="26"/>
              </w:rPr>
              <w:t xml:space="preserve">«____» </w:t>
            </w:r>
            <w:r>
              <w:rPr>
                <w:rFonts w:ascii="Times New Roman" w:hAnsi="Times New Roman" w:eastAsia="Calibri" w:cs="Times New Roman"/>
                <w:b/>
                <w:sz w:val="26"/>
                <w:szCs w:val="26"/>
              </w:rPr>
              <w:t xml:space="preserve">__</w:t>
            </w:r>
            <w:r>
              <w:rPr>
                <w:rFonts w:ascii="Times New Roman" w:hAnsi="Times New Roman" w:eastAsia="Calibri" w:cs="Times New Roman"/>
                <w:b/>
                <w:sz w:val="26"/>
                <w:szCs w:val="26"/>
              </w:rPr>
              <w:t xml:space="preserve">___</w:t>
            </w:r>
            <w:r>
              <w:rPr>
                <w:rFonts w:ascii="Times New Roman" w:hAnsi="Times New Roman" w:eastAsia="Calibri" w:cs="Times New Roman"/>
                <w:b/>
                <w:sz w:val="26"/>
                <w:szCs w:val="26"/>
              </w:rPr>
              <w:t xml:space="preserve">___ 20</w:t>
            </w:r>
            <w:r>
              <w:rPr>
                <w:rFonts w:ascii="Times New Roman" w:hAnsi="Times New Roman" w:eastAsia="Calibri" w:cs="Times New Roman"/>
                <w:b/>
                <w:sz w:val="26"/>
                <w:szCs w:val="26"/>
              </w:rPr>
              <w:t xml:space="preserve">2</w:t>
            </w:r>
            <w:r>
              <w:rPr>
                <w:rFonts w:ascii="Times New Roman" w:hAnsi="Times New Roman" w:eastAsia="Calibri" w:cs="Times New Roman"/>
                <w:b/>
                <w:sz w:val="26"/>
                <w:szCs w:val="26"/>
              </w:rPr>
              <w:t xml:space="preserve">_</w:t>
            </w:r>
            <w:r>
              <w:rPr>
                <w:rFonts w:ascii="Times New Roman" w:hAnsi="Times New Roman" w:eastAsia="Calibri" w:cs="Times New Roman"/>
                <w:b/>
                <w:sz w:val="26"/>
                <w:szCs w:val="26"/>
              </w:rPr>
              <w:t xml:space="preserve">г. № __</w:t>
            </w:r>
            <w:r>
              <w:rPr>
                <w:rFonts w:ascii="Times New Roman" w:hAnsi="Times New Roman" w:eastAsia="Calibri" w:cs="Times New Roman"/>
                <w:b/>
                <w:sz w:val="26"/>
                <w:szCs w:val="26"/>
              </w:rPr>
              <w:t xml:space="preserve">__</w:t>
            </w:r>
            <w:r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r>
          </w:p>
          <w:p>
            <w:pPr>
              <w:ind w:firstLine="176"/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sz w:val="26"/>
                <w:szCs w:val="26"/>
              </w:rPr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</w:r>
          </w:p>
        </w:tc>
      </w:tr>
    </w:tbl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sz w:val="26"/>
          <w:szCs w:val="26"/>
        </w:rPr>
      </w:pPr>
      <w:r>
        <w:rPr>
          <w:rFonts w:ascii="Times New Roman" w:hAnsi="Times New Roman" w:eastAsia="Calibri" w:cs="Times New Roman"/>
          <w:sz w:val="26"/>
          <w:szCs w:val="26"/>
        </w:rPr>
      </w:r>
      <w:r>
        <w:rPr>
          <w:rFonts w:ascii="Times New Roman" w:hAnsi="Times New Roman" w:eastAsia="Calibri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sz w:val="26"/>
          <w:szCs w:val="26"/>
        </w:rPr>
      </w:pPr>
      <w:r>
        <w:rPr>
          <w:rFonts w:ascii="Times New Roman" w:hAnsi="Times New Roman" w:eastAsia="Calibri" w:cs="Times New Roman"/>
          <w:sz w:val="26"/>
          <w:szCs w:val="26"/>
        </w:rPr>
      </w:r>
      <w:r>
        <w:rPr>
          <w:rFonts w:ascii="Times New Roman" w:hAnsi="Times New Roman" w:eastAsia="Calibri" w:cs="Times New Roman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  <w:t xml:space="preserve">Административный регламент</w:t>
      </w: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  <w:t xml:space="preserve">предоставлени</w:t>
      </w: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  <w:t xml:space="preserve">я</w:t>
      </w: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  <w:t xml:space="preserve"> муниципальной </w:t>
      </w: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  <w:t xml:space="preserve">услуги</w:t>
      </w: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  <w:t xml:space="preserve"> «</w:t>
      </w: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  <w:t xml:space="preserve">Предоставление земельного участка, находящегося в государственной или муниципальной собственности, гражданину или юридическому лицу в собственность бесплатно</w:t>
      </w: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  <w:t xml:space="preserve">»</w:t>
      </w: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/>
          <w:b/>
          <w:sz w:val="26"/>
          <w:szCs w:val="26"/>
        </w:rPr>
        <w:outlineLvl w:val="1"/>
      </w:pPr>
      <w:r/>
      <w:bookmarkStart w:id="0" w:name="Par559"/>
      <w:r/>
      <w:bookmarkEnd w:id="0"/>
      <w:r>
        <w:rPr>
          <w:rFonts w:ascii="Times New Roman" w:hAnsi="Times New Roman"/>
          <w:b/>
          <w:sz w:val="26"/>
          <w:szCs w:val="26"/>
        </w:rPr>
        <w:t xml:space="preserve">1. </w:t>
      </w:r>
      <w:r>
        <w:rPr>
          <w:rFonts w:ascii="Times New Roman" w:hAnsi="Times New Roman"/>
          <w:b/>
          <w:sz w:val="26"/>
          <w:szCs w:val="26"/>
        </w:rPr>
        <w:t xml:space="preserve">Общие положения</w:t>
      </w:r>
      <w:r>
        <w:rPr>
          <w:rFonts w:ascii="Times New Roman" w:hAnsi="Times New Roman"/>
          <w:b/>
          <w:sz w:val="26"/>
          <w:szCs w:val="26"/>
        </w:rPr>
      </w:r>
    </w:p>
    <w:p>
      <w:pPr>
        <w:spacing w:after="0" w:line="240" w:lineRule="auto"/>
        <w:widowControl w:val="off"/>
        <w:rPr>
          <w:rFonts w:ascii="Times New Roman" w:hAnsi="Times New Roman"/>
          <w:color w:val="000000"/>
          <w:sz w:val="26"/>
          <w:szCs w:val="26"/>
        </w:rPr>
        <w:outlineLvl w:val="1"/>
      </w:pPr>
      <w:r>
        <w:rPr>
          <w:rFonts w:ascii="Times New Roman" w:hAnsi="Times New Roman"/>
          <w:color w:val="000000"/>
          <w:sz w:val="26"/>
          <w:szCs w:val="26"/>
        </w:rPr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jc w:val="center"/>
        <w:spacing w:after="0" w:line="240" w:lineRule="auto"/>
        <w:widowControl w:val="off"/>
        <w:tabs>
          <w:tab w:val="center" w:pos="4818" w:leader="none"/>
          <w:tab w:val="left" w:pos="8649" w:leader="none"/>
        </w:tabs>
        <w:rPr>
          <w:rFonts w:ascii="Times New Roman" w:hAnsi="Times New Roman"/>
          <w:b/>
          <w:color w:val="000000"/>
          <w:sz w:val="26"/>
          <w:szCs w:val="26"/>
        </w:rPr>
        <w:outlineLvl w:val="1"/>
      </w:pPr>
      <w:r>
        <w:rPr>
          <w:rFonts w:ascii="Times New Roman" w:hAnsi="Times New Roman"/>
          <w:b/>
          <w:color w:val="000000" w:themeColor="text1"/>
          <w:sz w:val="26"/>
          <w:szCs w:val="26"/>
        </w:rPr>
        <w:t xml:space="preserve">1.1. Предмет регулирования</w:t>
      </w:r>
      <w:r>
        <w:rPr>
          <w:rFonts w:ascii="Times New Roman" w:hAnsi="Times New Roman"/>
          <w:b/>
          <w:color w:val="000000"/>
          <w:sz w:val="26"/>
          <w:szCs w:val="26"/>
        </w:rPr>
        <w:t xml:space="preserve"> административного регламента</w:t>
      </w:r>
      <w:r>
        <w:rPr>
          <w:rFonts w:ascii="Times New Roman" w:hAnsi="Times New Roman"/>
          <w:b/>
          <w:color w:val="000000"/>
          <w:sz w:val="26"/>
          <w:szCs w:val="26"/>
        </w:rPr>
      </w:r>
    </w:p>
    <w:p>
      <w:pPr>
        <w:spacing w:after="0" w:line="240" w:lineRule="auto"/>
        <w:widowControl w:val="off"/>
        <w:tabs>
          <w:tab w:val="center" w:pos="4818" w:leader="none"/>
          <w:tab w:val="left" w:pos="8649" w:leader="none"/>
        </w:tabs>
        <w:rPr>
          <w:rFonts w:ascii="Times New Roman" w:hAnsi="Times New Roman"/>
          <w:color w:val="000000"/>
          <w:sz w:val="26"/>
          <w:szCs w:val="26"/>
        </w:rPr>
        <w:outlineLvl w:val="1"/>
      </w:pPr>
      <w:r>
        <w:rPr>
          <w:rFonts w:ascii="Times New Roman" w:hAnsi="Times New Roman"/>
          <w:color w:val="000000"/>
          <w:sz w:val="26"/>
          <w:szCs w:val="26"/>
        </w:rPr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1.1.1.</w:t>
      </w:r>
      <w:r>
        <w:rPr>
          <w:rFonts w:ascii="Times New Roman" w:hAnsi="Times New Roman" w:cs="Times New Roman"/>
          <w:sz w:val="26"/>
          <w:szCs w:val="26"/>
        </w:rPr>
        <w:t xml:space="preserve"> </w:t>
      </w:r>
      <w:r>
        <w:rPr>
          <w:rFonts w:ascii="Times New Roman" w:hAnsi="Times New Roman" w:cs="Times New Roman"/>
          <w:sz w:val="26"/>
          <w:szCs w:val="26"/>
        </w:rPr>
        <w:t xml:space="preserve">Настоящий А</w:t>
      </w:r>
      <w:r>
        <w:rPr>
          <w:rFonts w:ascii="Times New Roman" w:hAnsi="Times New Roman" w:cs="Times New Roman"/>
          <w:sz w:val="26"/>
          <w:szCs w:val="26"/>
        </w:rPr>
        <w:t xml:space="preserve">дминистративный регламент предоставления муниципальной услуги «</w:t>
      </w:r>
      <w:r>
        <w:rPr>
          <w:rFonts w:ascii="Times New Roman" w:hAnsi="Times New Roman" w:cs="Times New Roman" w:eastAsiaTheme="minorEastAsia"/>
          <w:sz w:val="26"/>
          <w:szCs w:val="26"/>
          <w:lang w:eastAsia="ru-RU"/>
        </w:rPr>
        <w:t xml:space="preserve">Предоставление земельного </w:t>
      </w:r>
      <w:r>
        <w:rPr>
          <w:rFonts w:ascii="Times New Roman" w:hAnsi="Times New Roman" w:cs="Times New Roman" w:eastAsiaTheme="minorEastAsia"/>
          <w:sz w:val="26"/>
          <w:szCs w:val="26"/>
          <w:lang w:eastAsia="ru-RU"/>
        </w:rPr>
        <w:t xml:space="preserve">участка, находящ</w:t>
      </w:r>
      <w:r>
        <w:rPr>
          <w:rFonts w:ascii="Times New Roman" w:hAnsi="Times New Roman" w:cs="Times New Roman" w:eastAsiaTheme="minorEastAsia"/>
          <w:sz w:val="26"/>
          <w:szCs w:val="26"/>
          <w:lang w:eastAsia="ru-RU"/>
        </w:rPr>
        <w:t xml:space="preserve">егося в государственной или </w:t>
      </w:r>
      <w:r>
        <w:rPr>
          <w:rFonts w:ascii="Times New Roman" w:hAnsi="Times New Roman" w:cs="Times New Roman" w:eastAsiaTheme="minorEastAsia"/>
          <w:sz w:val="26"/>
          <w:szCs w:val="26"/>
          <w:lang w:eastAsia="ru-RU"/>
        </w:rPr>
        <w:t xml:space="preserve">муниципальной </w:t>
      </w:r>
      <w:r>
        <w:rPr>
          <w:rFonts w:ascii="Times New Roman" w:hAnsi="Times New Roman" w:cs="Times New Roman" w:eastAsiaTheme="minorEastAsia"/>
          <w:sz w:val="26"/>
          <w:szCs w:val="26"/>
          <w:lang w:eastAsia="ru-RU"/>
        </w:rPr>
        <w:t xml:space="preserve">собственности, гражданину или юридическому лицу </w:t>
      </w:r>
      <w:r>
        <w:rPr>
          <w:rFonts w:ascii="Times New Roman" w:hAnsi="Times New Roman" w:cs="Times New Roman" w:eastAsiaTheme="minorEastAsia"/>
          <w:sz w:val="26"/>
          <w:szCs w:val="26"/>
          <w:lang w:eastAsia="ru-RU"/>
        </w:rPr>
        <w:t xml:space="preserve">в</w:t>
      </w:r>
      <w:r>
        <w:rPr>
          <w:rFonts w:ascii="Times New Roman" w:hAnsi="Times New Roman" w:cs="Times New Roman" w:eastAsiaTheme="minorEastAsia"/>
          <w:sz w:val="26"/>
          <w:szCs w:val="26"/>
          <w:lang w:eastAsia="ru-RU"/>
        </w:rPr>
        <w:t xml:space="preserve"> </w:t>
      </w:r>
      <w:r>
        <w:rPr>
          <w:rFonts w:ascii="Times New Roman" w:hAnsi="Times New Roman" w:cs="Times New Roman" w:eastAsiaTheme="minorEastAsia"/>
          <w:sz w:val="26"/>
          <w:szCs w:val="26"/>
          <w:lang w:eastAsia="ru-RU"/>
        </w:rPr>
        <w:t xml:space="preserve">собственность бесплатно</w:t>
      </w:r>
      <w:r>
        <w:rPr>
          <w:rFonts w:ascii="Times New Roman" w:hAnsi="Times New Roman" w:cs="Times New Roman"/>
          <w:sz w:val="26"/>
          <w:szCs w:val="26"/>
        </w:rPr>
        <w:t xml:space="preserve">» устанавливает порядок предоставления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муниципальной </w:t>
      </w:r>
      <w:r>
        <w:rPr>
          <w:rFonts w:ascii="Times New Roman" w:hAnsi="Times New Roman" w:cs="Times New Roman"/>
          <w:sz w:val="26"/>
          <w:szCs w:val="26"/>
        </w:rPr>
        <w:t xml:space="preserve">услуги и стандарт ее предоставления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contextualSpacing/>
        <w:ind w:firstLine="709"/>
        <w:jc w:val="both"/>
        <w:spacing w:before="220" w:after="0" w:line="240" w:lineRule="auto"/>
        <w:widowControl w:val="off"/>
        <w:rPr>
          <w:rFonts w:ascii="Times New Roman" w:hAnsi="Times New Roman" w:cs="Times New Roman" w:eastAsiaTheme="minorEastAsia"/>
          <w:sz w:val="26"/>
          <w:szCs w:val="26"/>
          <w:lang w:eastAsia="ru-RU"/>
        </w:rPr>
      </w:pPr>
      <w:r>
        <w:rPr>
          <w:rFonts w:ascii="Times New Roman" w:hAnsi="Times New Roman" w:cs="Times New Roman" w:eastAsiaTheme="minorEastAsia"/>
          <w:sz w:val="26"/>
          <w:szCs w:val="26"/>
          <w:lang w:eastAsia="ru-RU"/>
        </w:rPr>
        <w:t xml:space="preserve">1.1.2.</w:t>
      </w:r>
      <w:r>
        <w:rPr>
          <w:rFonts w:ascii="Times New Roman" w:hAnsi="Times New Roman" w:cs="Times New Roman" w:eastAsiaTheme="minorEastAsia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 w:eastAsiaTheme="minorEastAsia"/>
          <w:sz w:val="26"/>
          <w:szCs w:val="26"/>
          <w:lang w:eastAsia="ru-RU"/>
        </w:rPr>
        <w:t xml:space="preserve">В случае, если земельный участок предстоит образовать, заявителю предоставляется муниципальная услуга «Предварительное согласование предоставления земельного участка» в соответствии с административным регламентом по её предоставлению.</w:t>
      </w:r>
      <w:r>
        <w:rPr>
          <w:rFonts w:ascii="Times New Roman" w:hAnsi="Times New Roman" w:cs="Times New Roman" w:eastAsiaTheme="minorEastAsia"/>
          <w:sz w:val="26"/>
          <w:szCs w:val="26"/>
          <w:lang w:eastAsia="ru-RU"/>
        </w:rPr>
      </w:r>
    </w:p>
    <w:p>
      <w:pPr>
        <w:contextualSpacing/>
        <w:ind w:firstLine="709"/>
        <w:jc w:val="both"/>
        <w:spacing w:before="220" w:after="0" w:line="240" w:lineRule="auto"/>
        <w:widowControl w:val="off"/>
        <w:rPr>
          <w:rFonts w:ascii="Times New Roman" w:hAnsi="Times New Roman" w:cs="Times New Roman" w:eastAsiaTheme="minorEastAsia"/>
          <w:sz w:val="26"/>
          <w:szCs w:val="26"/>
          <w:lang w:eastAsia="ru-RU"/>
        </w:rPr>
      </w:pPr>
      <w:r>
        <w:rPr>
          <w:rFonts w:ascii="Times New Roman" w:hAnsi="Times New Roman" w:cs="Times New Roman" w:eastAsiaTheme="minorEastAsia"/>
          <w:sz w:val="26"/>
          <w:szCs w:val="26"/>
          <w:lang w:eastAsia="ru-RU"/>
        </w:rPr>
        <w:t xml:space="preserve">1.1.3.</w:t>
      </w:r>
      <w:r>
        <w:rPr>
          <w:rFonts w:ascii="Times New Roman" w:hAnsi="Times New Roman" w:cs="Times New Roman" w:eastAsiaTheme="minorEastAsia"/>
          <w:sz w:val="26"/>
          <w:szCs w:val="26"/>
          <w:lang w:eastAsia="ru-RU"/>
        </w:rPr>
        <w:t xml:space="preserve"> Перечень условных обозначений и сокращений, используемых в тексте административного регламента</w:t>
      </w:r>
      <w:r>
        <w:rPr>
          <w:rFonts w:ascii="Times New Roman" w:hAnsi="Times New Roman" w:cs="Times New Roman" w:eastAsiaTheme="minorEastAsia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 w:eastAsiaTheme="minorEastAsia"/>
          <w:sz w:val="26"/>
          <w:szCs w:val="26"/>
          <w:lang w:eastAsia="ru-RU"/>
        </w:rPr>
        <w:t xml:space="preserve">(смотрите пункт 1 приложения № 1)</w:t>
      </w:r>
      <w:r>
        <w:rPr>
          <w:rFonts w:ascii="Times New Roman" w:hAnsi="Times New Roman" w:cs="Times New Roman" w:eastAsiaTheme="minorEastAsia"/>
          <w:sz w:val="26"/>
          <w:szCs w:val="26"/>
          <w:lang w:eastAsia="ru-RU"/>
        </w:rPr>
        <w:t xml:space="preserve">, приведён в</w:t>
      </w:r>
      <w:r>
        <w:rPr>
          <w:rFonts w:ascii="Times New Roman" w:hAnsi="Times New Roman" w:cs="Times New Roman" w:eastAsiaTheme="minorEastAsia"/>
          <w:sz w:val="26"/>
          <w:szCs w:val="26"/>
          <w:lang w:eastAsia="ru-RU"/>
        </w:rPr>
        <w:t xml:space="preserve"> </w:t>
      </w:r>
      <w:r>
        <w:rPr>
          <w:rFonts w:ascii="Times New Roman" w:hAnsi="Times New Roman" w:cs="Times New Roman" w:eastAsiaTheme="minorEastAsia"/>
          <w:sz w:val="26"/>
          <w:szCs w:val="26"/>
          <w:lang w:eastAsia="ru-RU"/>
        </w:rPr>
        <w:t xml:space="preserve">приложении № 1 к настоящему административному регламенту.</w:t>
      </w:r>
      <w:r>
        <w:rPr>
          <w:rFonts w:ascii="Times New Roman" w:hAnsi="Times New Roman" w:cs="Times New Roman" w:eastAsiaTheme="minorEastAsia"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</w:r>
    </w:p>
    <w:p>
      <w:pPr>
        <w:jc w:val="center"/>
        <w:widowControl w:val="off"/>
        <w:rPr>
          <w:rFonts w:ascii="Times New Roman" w:hAnsi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/>
          <w:b/>
          <w:color w:val="000000" w:themeColor="text1"/>
          <w:sz w:val="26"/>
          <w:szCs w:val="26"/>
        </w:rPr>
        <w:t xml:space="preserve">1.2. Круг заявителей</w:t>
      </w:r>
      <w:r>
        <w:rPr>
          <w:rFonts w:ascii="Times New Roman" w:hAnsi="Times New Roman"/>
          <w:b/>
          <w:color w:val="000000" w:themeColor="text1"/>
          <w:sz w:val="26"/>
          <w:szCs w:val="26"/>
        </w:rPr>
      </w:r>
    </w:p>
    <w:p>
      <w:pPr>
        <w:pStyle w:val="744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/>
      <w:bookmarkStart w:id="1" w:name="Par61"/>
      <w:r/>
      <w:bookmarkEnd w:id="1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1.2.1.</w:t>
      </w:r>
      <w:r>
        <w:rPr>
          <w:rFonts w:ascii="Times New Roman" w:hAnsi="Times New Roman" w:cs="Times New Roman"/>
          <w:sz w:val="26"/>
          <w:szCs w:val="26"/>
        </w:rPr>
        <w:t xml:space="preserve"> </w:t>
      </w:r>
      <w:r>
        <w:rPr>
          <w:rFonts w:ascii="Times New Roman" w:hAnsi="Times New Roman" w:cs="Times New Roman" w:eastAsiaTheme="minorEastAsia"/>
          <w:sz w:val="26"/>
          <w:szCs w:val="26"/>
        </w:rPr>
        <w:t xml:space="preserve">Заявителями </w:t>
      </w:r>
      <w:r>
        <w:rPr>
          <w:rFonts w:ascii="Times New Roman" w:hAnsi="Times New Roman"/>
          <w:sz w:val="26"/>
          <w:szCs w:val="26"/>
        </w:rPr>
        <w:t xml:space="preserve">(смотрите пункт 4 приложения № 1)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 w:cs="Times New Roman" w:eastAsiaTheme="minorEastAsia"/>
          <w:sz w:val="26"/>
          <w:szCs w:val="26"/>
        </w:rPr>
        <w:t xml:space="preserve">на получение </w:t>
      </w:r>
      <w:r>
        <w:rPr>
          <w:rFonts w:ascii="Times New Roman" w:hAnsi="Times New Roman" w:cs="Times New Roman" w:eastAsiaTheme="minorEastAsia"/>
          <w:sz w:val="26"/>
          <w:szCs w:val="26"/>
        </w:rPr>
        <w:t xml:space="preserve">муниципальной</w:t>
      </w:r>
      <w:r>
        <w:rPr>
          <w:rFonts w:ascii="Times New Roman" w:hAnsi="Times New Roman" w:cs="Times New Roman" w:eastAsiaTheme="minorEastAsia"/>
          <w:sz w:val="26"/>
          <w:szCs w:val="26"/>
        </w:rPr>
        <w:t xml:space="preserve"> услуги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(смотрите пункт 2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 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риложения № 1) </w:t>
      </w:r>
      <w:r>
        <w:rPr>
          <w:rFonts w:ascii="Times New Roman" w:hAnsi="Times New Roman" w:cs="Times New Roman" w:eastAsiaTheme="minorEastAsia"/>
          <w:sz w:val="26"/>
          <w:szCs w:val="26"/>
        </w:rPr>
        <w:t xml:space="preserve">являются физические лица</w:t>
      </w:r>
      <w:r>
        <w:rPr>
          <w:rFonts w:ascii="Times New Roman" w:hAnsi="Times New Roman" w:cs="Times New Roman" w:eastAsiaTheme="minorEastAsia"/>
          <w:sz w:val="26"/>
          <w:szCs w:val="26"/>
        </w:rPr>
        <w:t xml:space="preserve">, индивидуальные предприниматели и</w:t>
      </w:r>
      <w:r>
        <w:rPr>
          <w:rFonts w:ascii="Times New Roman" w:hAnsi="Times New Roman" w:cs="Times New Roman" w:eastAsiaTheme="minorEastAsia"/>
          <w:sz w:val="26"/>
          <w:szCs w:val="26"/>
        </w:rPr>
        <w:t xml:space="preserve"> </w:t>
      </w:r>
      <w:r>
        <w:rPr>
          <w:rFonts w:ascii="Times New Roman" w:hAnsi="Times New Roman" w:cs="Times New Roman" w:eastAsiaTheme="minorEastAsia"/>
          <w:sz w:val="26"/>
          <w:szCs w:val="26"/>
        </w:rPr>
        <w:t xml:space="preserve">ю</w:t>
      </w:r>
      <w:r>
        <w:rPr>
          <w:rFonts w:ascii="Times New Roman" w:hAnsi="Times New Roman" w:cs="Times New Roman" w:eastAsiaTheme="minorEastAsia"/>
          <w:sz w:val="26"/>
          <w:szCs w:val="26"/>
        </w:rPr>
        <w:t xml:space="preserve">ридические лица</w:t>
      </w:r>
      <w:r>
        <w:rPr>
          <w:rFonts w:ascii="Times New Roman" w:hAnsi="Times New Roman" w:cs="Times New Roman" w:eastAsiaTheme="minorEastAsia"/>
          <w:sz w:val="26"/>
          <w:szCs w:val="26"/>
        </w:rPr>
        <w:t xml:space="preserve">,</w:t>
      </w:r>
      <w:r>
        <w:rPr>
          <w:rFonts w:ascii="Times New Roman" w:hAnsi="Times New Roman"/>
          <w:sz w:val="26"/>
          <w:szCs w:val="26"/>
          <w:shd w:val="clear" w:color="auto" w:fill="ffffff"/>
        </w:rPr>
        <w:t xml:space="preserve"> имеющие</w:t>
      </w:r>
      <w:r>
        <w:rPr>
          <w:rFonts w:ascii="Times New Roman" w:hAnsi="Times New Roman"/>
          <w:sz w:val="26"/>
          <w:szCs w:val="26"/>
          <w:shd w:val="clear" w:color="auto" w:fill="ffffff"/>
        </w:rPr>
        <w:t xml:space="preserve"> право на предоставление земельных участков в</w:t>
      </w:r>
      <w:r>
        <w:rPr>
          <w:rFonts w:ascii="Times New Roman" w:hAnsi="Times New Roman"/>
          <w:sz w:val="26"/>
          <w:szCs w:val="26"/>
          <w:shd w:val="clear" w:color="auto" w:fill="ffffff"/>
        </w:rPr>
        <w:t xml:space="preserve"> </w:t>
      </w:r>
      <w:r>
        <w:rPr>
          <w:rFonts w:ascii="Times New Roman" w:hAnsi="Times New Roman"/>
          <w:sz w:val="26"/>
          <w:szCs w:val="26"/>
          <w:shd w:val="clear" w:color="auto" w:fill="ffffff"/>
        </w:rPr>
        <w:t xml:space="preserve">собственность бесплатно.</w:t>
      </w:r>
      <w:r>
        <w:rPr>
          <w:rFonts w:ascii="Times New Roman" w:hAnsi="Times New Roman"/>
          <w:sz w:val="26"/>
          <w:szCs w:val="26"/>
          <w:shd w:val="clear" w:color="auto" w:fill="ffffff"/>
        </w:rPr>
      </w:r>
    </w:p>
    <w:p>
      <w:pPr>
        <w:pStyle w:val="744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1.2.2. Интересы заявителей, указанных в</w:t>
      </w:r>
      <w:r>
        <w:rPr>
          <w:rFonts w:ascii="Times New Roman" w:hAnsi="Times New Roman"/>
          <w:sz w:val="26"/>
          <w:szCs w:val="26"/>
        </w:rPr>
        <w:t xml:space="preserve"> </w:t>
      </w:r>
      <w:r>
        <w:rPr>
          <w:rFonts w:ascii="Times New Roman" w:hAnsi="Times New Roman"/>
          <w:sz w:val="26"/>
          <w:szCs w:val="26"/>
        </w:rPr>
        <w:t xml:space="preserve">пункте 1.2.1 настоящего административного регламента, могут представлять лица, обладающие соответствующими полномочиями</w:t>
      </w:r>
      <w:r>
        <w:rPr>
          <w:rFonts w:ascii="Times New Roman" w:hAnsi="Times New Roman"/>
          <w:sz w:val="26"/>
          <w:szCs w:val="26"/>
        </w:rPr>
        <w:t xml:space="preserve">.</w:t>
      </w:r>
      <w:r>
        <w:rPr>
          <w:rFonts w:ascii="Times New Roman" w:hAnsi="Times New Roman"/>
          <w:sz w:val="26"/>
          <w:szCs w:val="26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/>
          <w:b/>
          <w:color w:val="000000" w:themeColor="text1"/>
          <w:sz w:val="26"/>
          <w:szCs w:val="26"/>
        </w:rPr>
      </w:r>
      <w:r>
        <w:rPr>
          <w:rFonts w:ascii="Times New Roman" w:hAnsi="Times New Roman"/>
          <w:b/>
          <w:color w:val="000000" w:themeColor="text1"/>
          <w:sz w:val="26"/>
          <w:szCs w:val="26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1.3. Требование предоставления заявителю муниципальной услуги в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 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соответствии с категориями (признаками) заявителей, сведения о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которых размещаются в реестре услуг и в федеральной государственной информационной системе «Единый портал государственных и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муниципальных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услуг (функций)»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r>
    </w:p>
    <w:p>
      <w:pPr>
        <w:ind w:firstLine="709"/>
        <w:jc w:val="center"/>
        <w:spacing w:after="0" w:line="240" w:lineRule="auto"/>
        <w:widowControl w:val="off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  <w:t xml:space="preserve">1.3.1. Муниципальная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  <w:t xml:space="preserve">   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  <w:t xml:space="preserve"> услуга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  <w:t xml:space="preserve">   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  <w:t xml:space="preserve"> предоставляется 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  <w:t xml:space="preserve">  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  <w:t xml:space="preserve">заявителю 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  <w:t xml:space="preserve">   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  <w:t xml:space="preserve">в 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  <w:t xml:space="preserve">  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  <w:t xml:space="preserve">соответствии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</w:r>
    </w:p>
    <w:p>
      <w:pPr>
        <w:contextualSpacing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  <w:t xml:space="preserve">категориями (признаками) заявителей, сведения о которых размещаются в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  <w:t xml:space="preserve">федеральной государственной информационной системе «Федеральный реестр государственных и муниципальных услуг» и на федеральной государственной информационной системе «Единый портал государственных и муниципальных услуг (функций)»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r>
    </w:p>
    <w:p>
      <w:pPr>
        <w:contextualSpacing/>
        <w:jc w:val="both"/>
        <w:spacing w:after="0" w:line="240" w:lineRule="auto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contextualSpacing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:lang w:eastAsia="ru-RU"/>
        </w:rPr>
        <w:outlineLvl w:val="1"/>
      </w:pPr>
      <w:r/>
      <w:bookmarkStart w:id="2" w:name="Par566"/>
      <w:r/>
      <w:bookmarkEnd w:id="2"/>
      <w:r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:lang w:eastAsia="ru-RU"/>
        </w:rPr>
        <w:t xml:space="preserve">2. Стандарт предоставления муниципальной услуги</w:t>
      </w:r>
      <w:r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:lang w:eastAsia="ru-RU"/>
        </w:rPr>
      </w:r>
    </w:p>
    <w:p>
      <w:pPr>
        <w:contextualSpacing/>
        <w:ind w:left="1080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  <w:outlineLvl w:val="1"/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r>
    </w:p>
    <w:p>
      <w:pPr>
        <w:contextualSpacing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:lang w:eastAsia="ru-RU"/>
        </w:rPr>
        <w:t xml:space="preserve">2.1. Наименование муниципальной услуги</w:t>
      </w:r>
      <w:r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:lang w:eastAsia="ru-RU"/>
        </w:rPr>
      </w:r>
    </w:p>
    <w:p>
      <w:pPr>
        <w:contextualSpacing/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r>
    </w:p>
    <w:p>
      <w:pPr>
        <w:pStyle w:val="744"/>
        <w:contextualSpacing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 w:eastAsiaTheme="minorEastAsia"/>
          <w:sz w:val="26"/>
          <w:szCs w:val="26"/>
        </w:rPr>
        <w:t xml:space="preserve">Предоставление земельного участка, находящегося в государственной или муниципальной собственности, гражданину или юридическому лицу в собственность бесплатно</w:t>
      </w:r>
      <w:r>
        <w:rPr>
          <w:rFonts w:ascii="Times New Roman" w:hAnsi="Times New Roman" w:cs="Times New Roman" w:eastAsiaTheme="minorHAnsi"/>
          <w:sz w:val="26"/>
          <w:szCs w:val="26"/>
          <w:lang w:eastAsia="en-US"/>
        </w:rPr>
        <w:t xml:space="preserve">»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:lang w:eastAsia="ru-RU"/>
        </w:rPr>
        <w:outlineLvl w:val="2"/>
      </w:pPr>
      <w:r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:lang w:eastAsia="ru-RU"/>
        </w:rPr>
        <w:t xml:space="preserve">2.2.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:lang w:eastAsia="ru-RU"/>
        </w:rPr>
        <w:t xml:space="preserve">Наименование органа, предоставляющего Услугу</w:t>
      </w:r>
      <w:r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  <w:outlineLvl w:val="2"/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  <w:t xml:space="preserve">Муниципальная услуга предоставляется Администрацией Ивнянского муниципального округа Белгородской области.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r>
    </w:p>
    <w:p>
      <w:pPr>
        <w:contextualSpacing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color w:val="000000"/>
          <w:sz w:val="26"/>
          <w:szCs w:val="26"/>
          <w:lang w:eastAsia="ru-RU"/>
        </w:rPr>
        <w:outlineLvl w:val="2"/>
      </w:pPr>
      <w:r>
        <w:rPr>
          <w:rFonts w:ascii="Times New Roman" w:hAnsi="Times New Roman" w:eastAsia="Times New Roman" w:cs="Times New Roman"/>
          <w:b/>
          <w:color w:val="000000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b/>
          <w:color w:val="000000"/>
          <w:sz w:val="26"/>
          <w:szCs w:val="26"/>
          <w:lang w:eastAsia="ru-RU"/>
        </w:rPr>
      </w:r>
    </w:p>
    <w:p>
      <w:pPr>
        <w:contextualSpacing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color w:val="000000"/>
          <w:sz w:val="26"/>
          <w:szCs w:val="26"/>
          <w:lang w:eastAsia="ru-RU"/>
        </w:rPr>
        <w:outlineLvl w:val="2"/>
      </w:pPr>
      <w:r>
        <w:rPr>
          <w:rFonts w:ascii="Times New Roman" w:hAnsi="Times New Roman" w:eastAsia="Times New Roman" w:cs="Times New Roman"/>
          <w:b/>
          <w:color w:val="000000"/>
          <w:sz w:val="26"/>
          <w:szCs w:val="26"/>
          <w:lang w:eastAsia="ru-RU"/>
        </w:rPr>
        <w:t xml:space="preserve">2.3. Результат предоставления Услуги</w:t>
      </w:r>
      <w:r>
        <w:rPr>
          <w:rFonts w:ascii="Times New Roman" w:hAnsi="Times New Roman" w:eastAsia="Times New Roman" w:cs="Times New Roman"/>
          <w:b/>
          <w:color w:val="000000"/>
          <w:sz w:val="26"/>
          <w:szCs w:val="26"/>
          <w:lang w:eastAsia="ru-RU"/>
        </w:rPr>
      </w:r>
    </w:p>
    <w:p>
      <w:pPr>
        <w:contextualSpacing/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r>
    </w:p>
    <w:p>
      <w:pPr>
        <w:pStyle w:val="744"/>
        <w:contextualSpacing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2.3.1. 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Результатом предоставления муниципальной услуги является</w:t>
      </w:r>
      <w:r>
        <w:rPr>
          <w:rFonts w:ascii="Times New Roman" w:hAnsi="Times New Roman" w:cs="Times New Roman"/>
          <w:sz w:val="26"/>
          <w:szCs w:val="26"/>
        </w:rPr>
        <w:t xml:space="preserve">: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744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решение о предоставлении земельного участка в собственность бесплатно </w:t>
      </w:r>
      <w:r>
        <w:rPr>
          <w:rFonts w:ascii="Times New Roman" w:hAnsi="Times New Roman" w:cs="Times New Roman"/>
          <w:sz w:val="26"/>
          <w:szCs w:val="26"/>
        </w:rPr>
        <w:t xml:space="preserve">(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приложени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е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6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__</w:t>
      </w:r>
      <w:r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к </w:t>
      </w:r>
      <w:r>
        <w:rPr>
          <w:rFonts w:ascii="Times New Roman" w:hAnsi="Times New Roman" w:cs="Times New Roman"/>
          <w:sz w:val="26"/>
          <w:szCs w:val="26"/>
        </w:rPr>
        <w:t xml:space="preserve">настоящему </w:t>
      </w:r>
      <w:r>
        <w:rPr>
          <w:rFonts w:ascii="Times New Roman" w:hAnsi="Times New Roman" w:cs="Times New Roman"/>
          <w:sz w:val="26"/>
          <w:szCs w:val="26"/>
        </w:rPr>
        <w:t xml:space="preserve">ад</w:t>
      </w:r>
      <w:r>
        <w:rPr>
          <w:rFonts w:ascii="Times New Roman" w:hAnsi="Times New Roman" w:cs="Times New Roman"/>
          <w:sz w:val="26"/>
          <w:szCs w:val="26"/>
        </w:rPr>
        <w:t xml:space="preserve">министративному регламенту</w:t>
      </w:r>
      <w:r>
        <w:rPr>
          <w:rFonts w:ascii="Times New Roman" w:hAnsi="Times New Roman" w:cs="Times New Roman"/>
          <w:sz w:val="26"/>
          <w:szCs w:val="26"/>
        </w:rPr>
        <w:t xml:space="preserve">)</w:t>
      </w:r>
      <w:r>
        <w:rPr>
          <w:rFonts w:ascii="Times New Roman" w:hAnsi="Times New Roman" w:cs="Times New Roman"/>
          <w:sz w:val="26"/>
          <w:szCs w:val="26"/>
        </w:rPr>
        <w:t xml:space="preserve">;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решение об отказе в предоставлении земельного участка в собственность бесплатно </w:t>
      </w:r>
      <w:r>
        <w:rPr>
          <w:rFonts w:ascii="Times New Roman" w:hAnsi="Times New Roman" w:cs="Times New Roman"/>
          <w:sz w:val="26"/>
          <w:szCs w:val="26"/>
        </w:rPr>
        <w:t xml:space="preserve">(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приложени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е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7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_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к </w:t>
      </w:r>
      <w:r>
        <w:rPr>
          <w:rFonts w:ascii="Times New Roman" w:hAnsi="Times New Roman" w:cs="Times New Roman"/>
          <w:sz w:val="26"/>
          <w:szCs w:val="26"/>
        </w:rPr>
        <w:t xml:space="preserve">настоящему </w:t>
      </w:r>
      <w:r>
        <w:rPr>
          <w:rFonts w:ascii="Times New Roman" w:hAnsi="Times New Roman" w:cs="Times New Roman"/>
          <w:sz w:val="26"/>
          <w:szCs w:val="26"/>
        </w:rPr>
        <w:t xml:space="preserve">адм</w:t>
      </w:r>
      <w:r>
        <w:rPr>
          <w:rFonts w:ascii="Times New Roman" w:hAnsi="Times New Roman" w:cs="Times New Roman"/>
          <w:sz w:val="26"/>
          <w:szCs w:val="26"/>
        </w:rPr>
        <w:t xml:space="preserve">инистративному регламенту</w:t>
      </w:r>
      <w:r>
        <w:rPr>
          <w:rFonts w:ascii="Times New Roman" w:hAnsi="Times New Roman" w:cs="Times New Roman"/>
          <w:sz w:val="26"/>
          <w:szCs w:val="26"/>
        </w:rPr>
        <w:t xml:space="preserve">)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744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2.3.2. Реестровая запись по результатам предоставления муниципальной услуги фиксируется в информационной системе не предусмотрена.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744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2.3.3. Результат предоставления муниципальной услуги может быть получен: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744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</w:t>
      </w:r>
      <w:r>
        <w:rPr>
          <w:rFonts w:ascii="Times New Roman" w:hAnsi="Times New Roman" w:cs="Times New Roman"/>
          <w:sz w:val="26"/>
          <w:szCs w:val="26"/>
        </w:rPr>
        <w:t xml:space="preserve"> в форме документа на бумажном носителе посредством выдачи заявителю (представителю заявителя</w:t>
      </w:r>
      <w:r>
        <w:rPr>
          <w:rFonts w:ascii="Times New Roman" w:hAnsi="Times New Roman" w:cs="Times New Roman"/>
          <w:sz w:val="26"/>
          <w:szCs w:val="26"/>
        </w:rPr>
        <w:t xml:space="preserve"> (смотрите пункт 7 приложения № 1)</w:t>
      </w:r>
      <w:r>
        <w:rPr>
          <w:rFonts w:ascii="Times New Roman" w:hAnsi="Times New Roman" w:cs="Times New Roman"/>
          <w:sz w:val="26"/>
          <w:szCs w:val="26"/>
        </w:rPr>
        <w:t xml:space="preserve">) в уполномоченном органе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(смотрите пункт 9 приложения № 1)</w:t>
      </w:r>
      <w:r>
        <w:rPr>
          <w:rFonts w:ascii="Times New Roman" w:hAnsi="Times New Roman" w:cs="Times New Roman"/>
          <w:sz w:val="26"/>
          <w:szCs w:val="26"/>
        </w:rPr>
        <w:t xml:space="preserve"> лично по предъявлении удостоверяющего личность документа;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744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</w:t>
      </w:r>
      <w:r>
        <w:rPr>
          <w:rFonts w:ascii="Times New Roman" w:hAnsi="Times New Roman" w:cs="Times New Roman"/>
          <w:sz w:val="26"/>
          <w:szCs w:val="26"/>
        </w:rPr>
        <w:t xml:space="preserve"> в форме документа на бумажном носителе посредством почтового отправления на адрес заявителя (представителя заявителя), указанный в заявлении;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744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</w:t>
      </w:r>
      <w:r>
        <w:rPr>
          <w:rFonts w:ascii="Times New Roman" w:hAnsi="Times New Roman" w:cs="Times New Roman"/>
          <w:sz w:val="26"/>
          <w:szCs w:val="26"/>
        </w:rPr>
        <w:t xml:space="preserve">в форме эл</w:t>
      </w:r>
      <w:r>
        <w:rPr>
          <w:rFonts w:ascii="Times New Roman" w:hAnsi="Times New Roman" w:cs="Times New Roman"/>
          <w:sz w:val="26"/>
          <w:szCs w:val="26"/>
        </w:rPr>
        <w:t xml:space="preserve">ектронного документа через ЕПГУ</w:t>
      </w:r>
      <w:r>
        <w:rPr>
          <w:rFonts w:ascii="Times New Roman" w:hAnsi="Times New Roman" w:cs="Times New Roman"/>
          <w:sz w:val="26"/>
          <w:szCs w:val="26"/>
        </w:rPr>
        <w:t xml:space="preserve"> (смотрите пункт 3 приложения</w:t>
      </w:r>
      <w:r>
        <w:rPr>
          <w:rFonts w:ascii="Times New Roman" w:hAnsi="Times New Roman" w:cs="Times New Roman"/>
          <w:sz w:val="26"/>
          <w:szCs w:val="26"/>
        </w:rPr>
        <w:t xml:space="preserve"> </w:t>
      </w:r>
      <w:r>
        <w:rPr>
          <w:rFonts w:ascii="Times New Roman" w:hAnsi="Times New Roman" w:cs="Times New Roman"/>
          <w:sz w:val="26"/>
          <w:szCs w:val="26"/>
        </w:rPr>
        <w:t xml:space="preserve">№</w:t>
      </w:r>
      <w:r>
        <w:rPr>
          <w:rFonts w:ascii="Times New Roman" w:hAnsi="Times New Roman" w:cs="Times New Roman"/>
          <w:sz w:val="26"/>
          <w:szCs w:val="26"/>
        </w:rPr>
        <w:t xml:space="preserve"> </w:t>
      </w:r>
      <w:r>
        <w:rPr>
          <w:rFonts w:ascii="Times New Roman" w:hAnsi="Times New Roman" w:cs="Times New Roman"/>
          <w:sz w:val="26"/>
          <w:szCs w:val="26"/>
        </w:rPr>
        <w:t xml:space="preserve">1).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744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</w:t>
      </w:r>
      <w:r>
        <w:rPr>
          <w:rFonts w:ascii="Times New Roman" w:hAnsi="Times New Roman" w:cs="Times New Roman"/>
          <w:sz w:val="26"/>
          <w:szCs w:val="26"/>
        </w:rPr>
        <w:t xml:space="preserve">в форме бумажного документа на основании электронного результата, полученного в ЕПГУ и заверенного работником государственного автономного учреждения Белгородской области «Многофункциональный центр предоставления государственных и муниципальных услуг».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744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contextualSpacing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:lang w:eastAsia="ru-RU"/>
        </w:rPr>
        <w:t xml:space="preserve">2.4. Срок предоставлен</w:t>
      </w:r>
      <w:r>
        <w:rPr>
          <w:rFonts w:ascii="Times New Roman" w:hAnsi="Times New Roman" w:eastAsia="Times New Roman" w:cs="Times New Roman"/>
          <w:b/>
          <w:color w:val="000000"/>
          <w:sz w:val="26"/>
          <w:szCs w:val="26"/>
          <w:lang w:eastAsia="ru-RU"/>
        </w:rPr>
        <w:t xml:space="preserve">ия Услуги</w:t>
      </w:r>
      <w:r>
        <w:rPr>
          <w:rFonts w:ascii="Times New Roman" w:hAnsi="Times New Roman" w:eastAsia="Times New Roman" w:cs="Times New Roman"/>
          <w:b/>
          <w:color w:val="000000"/>
          <w:sz w:val="26"/>
          <w:szCs w:val="26"/>
          <w:lang w:eastAsia="ru-RU"/>
        </w:rPr>
      </w:r>
    </w:p>
    <w:p>
      <w:pPr>
        <w:contextualSpacing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2.4.1. Макси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мальный срок предоставления муниципальной услуги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 дня регистрации заявления и документов и (или) информации, необходимых для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 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предоставления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муниципальной услуги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независимо от категории (признаков) заявителей, предусмотренных приложением № 2 к настоящему административному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регламенту, исчисляется со дня регистрации заявления и документов, необходимых для предоставления муниципальной услуги и составляет: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14 рабочих дней: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уполномоченном органе;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через ЕПГУ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;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МФЦ (смотрите пункт 5 приложение № 1)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:lang w:eastAsia="ru-RU"/>
        </w:rPr>
        <w:t xml:space="preserve">2.5. Размер платы, взимаемой с заявителя</w:t>
      </w:r>
      <w:r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:lang w:eastAsia="ru-RU"/>
        </w:rPr>
        <w:br/>
      </w:r>
      <w:r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:lang w:eastAsia="ru-RU"/>
        </w:rPr>
        <w:t xml:space="preserve">при предоставлении муниципальной услуги</w:t>
      </w:r>
      <w:r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:lang w:eastAsia="ru-RU"/>
        </w:rPr>
        <w:t xml:space="preserve">, и способы ее взимания</w:t>
      </w:r>
      <w:r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  <w:t xml:space="preserve">Предоставление Услуги осуществляется бесплатно.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2.6. 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Cs/>
          <w:sz w:val="26"/>
          <w:szCs w:val="26"/>
          <w:lang w:eastAsia="ru-RU"/>
        </w:rPr>
        <w:t xml:space="preserve">Максимальный срок ожидания в очереди не должен превышать 15 минут: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Cs/>
          <w:sz w:val="26"/>
          <w:szCs w:val="26"/>
          <w:lang w:eastAsia="ru-RU"/>
        </w:rPr>
        <w:t xml:space="preserve">-</w:t>
      </w:r>
      <w:r>
        <w:rPr>
          <w:rFonts w:ascii="Times New Roman" w:hAnsi="Times New Roman" w:eastAsia="Times New Roman" w:cs="Times New Roman"/>
          <w:bCs/>
          <w:sz w:val="26"/>
          <w:szCs w:val="26"/>
          <w:lang w:eastAsia="ru-RU"/>
        </w:rPr>
        <w:t xml:space="preserve"> при подаче заявления о предоставлении муниципальной услуги в</w:t>
      </w:r>
      <w:r>
        <w:rPr>
          <w:rFonts w:ascii="Times New Roman" w:hAnsi="Times New Roman" w:eastAsia="Times New Roman" w:cs="Times New Roman"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bCs/>
          <w:sz w:val="26"/>
          <w:szCs w:val="26"/>
          <w:lang w:eastAsia="ru-RU"/>
        </w:rPr>
        <w:t xml:space="preserve">уполномоченном органе;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Cs/>
          <w:sz w:val="26"/>
          <w:szCs w:val="26"/>
          <w:lang w:eastAsia="ru-RU"/>
        </w:rPr>
        <w:t xml:space="preserve">-</w:t>
      </w:r>
      <w:r>
        <w:rPr>
          <w:rFonts w:ascii="Times New Roman" w:hAnsi="Times New Roman" w:eastAsia="Times New Roman" w:cs="Times New Roman"/>
          <w:bCs/>
          <w:sz w:val="26"/>
          <w:szCs w:val="26"/>
          <w:lang w:eastAsia="ru-RU"/>
        </w:rPr>
        <w:t xml:space="preserve"> при получении результата предоставления муниципальной услуги, </w:t>
      </w:r>
      <w:r>
        <w:rPr>
          <w:rFonts w:ascii="Times New Roman" w:hAnsi="Times New Roman" w:eastAsia="Times New Roman" w:cs="Times New Roman"/>
          <w:bCs/>
          <w:iCs/>
          <w:sz w:val="26"/>
          <w:szCs w:val="26"/>
          <w:lang w:eastAsia="ru-RU"/>
        </w:rPr>
        <w:t xml:space="preserve">в том числе полученного через ЕПГУ</w:t>
      </w:r>
      <w:r>
        <w:rPr>
          <w:rFonts w:ascii="Times New Roman" w:hAnsi="Times New Roman" w:eastAsia="Times New Roman" w:cs="Times New Roman"/>
          <w:bCs/>
          <w:sz w:val="26"/>
          <w:szCs w:val="26"/>
          <w:lang w:eastAsia="ru-RU"/>
        </w:rPr>
        <w:t xml:space="preserve">, в уполномоченном органе.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  <w:t xml:space="preserve">2.7. Срок регистрации </w:t>
      </w: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  <w:t xml:space="preserve">заявления</w:t>
      </w: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  <w:t xml:space="preserve"> о предоставлении</w:t>
      </w: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  <w:t xml:space="preserve">муниципальной услуги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2.7.1. Регистрация уполномоченным органом заявления и документов, необходимых для предоставления муниципальной услуги, независимо от способа подачи, осуществляется в течении 1 рабочего дня с момента их поступления.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2.7.2. Регистрация заявления и документов, необходимых для предоставления муниципальной услуги, осуществляется в день его поступления в уполномоченный орган либо на следующий рабочий день, в случае его получения после </w:t>
      </w:r>
      <w:r>
        <w:rPr>
          <w:rFonts w:ascii="Times New Roman" w:hAnsi="Times New Roman" w:eastAsia="Times New Roman" w:cs="Times New Roman"/>
          <w:iCs/>
          <w:sz w:val="26"/>
          <w:szCs w:val="26"/>
          <w:lang w:eastAsia="ru-RU"/>
        </w:rPr>
        <w:t xml:space="preserve">17-00 часов</w:t>
      </w:r>
      <w:r>
        <w:rPr>
          <w:rFonts w:ascii="Times New Roman" w:hAnsi="Times New Roman" w:eastAsia="Times New Roman" w:cs="Times New Roman"/>
          <w:i/>
          <w:iCs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текущего рабочего дня. В случае поступления заявления в уполномоченный орган в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выходной или праздничный день регистрация заявления осуществляется в первый, следующий за ним, рабочий день.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  <w:t xml:space="preserve">2.8. Требования к помещениям, в которых предоставляется муниципальная</w:t>
      </w: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  <w:t xml:space="preserve">услуга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Перечень требований к помещениям, в которых предоставляется муниципальная услуга, размещён на официальном сайте уполномоченного органа (</w:t>
      </w:r>
      <w:hyperlink r:id="rId13" w:tooltip="https://ivnya-r31.gosweb.gosuslugi.ru/" w:history="1">
        <w:r>
          <w:rPr>
            <w:rStyle w:val="740"/>
            <w:rFonts w:ascii="Times New Roman" w:hAnsi="Times New Roman" w:eastAsia="Times New Roman" w:cs="Times New Roman"/>
            <w:sz w:val="26"/>
            <w:szCs w:val="26"/>
            <w:lang w:eastAsia="ru-RU"/>
          </w:rPr>
          <w:t xml:space="preserve">https://ivnya-r31.gosweb.gosuslugi.ru/</w:t>
        </w:r>
      </w:hyperlink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) и на ЕПГУ</w:t>
      </w:r>
      <w:r>
        <w:rPr>
          <w:rFonts w:ascii="Times New Roman" w:hAnsi="Times New Roman" w:eastAsia="Times New Roman" w:cs="Times New Roman"/>
          <w:i/>
          <w:sz w:val="26"/>
          <w:szCs w:val="26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  <w:t xml:space="preserve">2.9. Показатели качества и доступности муниципальной услуги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Перечень показателей качества и доступности муниципальной услуги размещен на официальном сайте уполномоченного органа (</w:t>
      </w:r>
      <w:hyperlink r:id="rId14" w:tooltip="https://ivnya-r31.gosweb.gosuslugi.ru/" w:history="1">
        <w:r>
          <w:rPr>
            <w:rStyle w:val="740"/>
            <w:rFonts w:ascii="Times New Roman" w:hAnsi="Times New Roman" w:eastAsia="Times New Roman" w:cs="Times New Roman"/>
            <w:sz w:val="26"/>
            <w:szCs w:val="26"/>
            <w:lang w:eastAsia="ru-RU"/>
          </w:rPr>
          <w:t xml:space="preserve">https://ivnya-r31.gosweb.gosuslugi.ru/</w:t>
        </w:r>
      </w:hyperlink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) и на ЕПГУ.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2.10. Иные требования к предоставлению муниципальной услуги, 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в том числе учитывающие особенности предоставления муниципальных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услуг в многофункциональных центрах и особенности предоставления муниципальных услуг в электронной форме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2.10.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1. 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Услуги, необходимые и обязательные для предоставления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муниципальной у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слуги, отсутствуют.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2.10.2. Муниципальная услуга предоставляется в электронном виде посредством ЕПГУ</w:t>
      </w:r>
      <w:r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2.10.3. Муниципальная услуга в отношении несовершеннолетнего, являющегося заявителем, предоставляется.</w:t>
      </w:r>
      <w:r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</w:r>
    </w:p>
    <w:p>
      <w:pPr>
        <w:ind w:firstLine="708"/>
        <w:jc w:val="both"/>
        <w:spacing w:after="0" w:line="240" w:lineRule="auto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2.10.3.1. Предоставление законному представителю несовершеннолетнего, не</w:t>
      </w:r>
      <w:r>
        <w:rPr>
          <w:rFonts w:ascii="Times New Roman" w:hAnsi="Times New Roman" w:cs="Times New Roman"/>
          <w:sz w:val="26"/>
          <w:szCs w:val="26"/>
        </w:rPr>
        <w:t xml:space="preserve"> </w:t>
      </w:r>
      <w:r>
        <w:rPr>
          <w:rFonts w:ascii="Times New Roman" w:hAnsi="Times New Roman" w:cs="Times New Roman"/>
          <w:sz w:val="26"/>
          <w:szCs w:val="26"/>
        </w:rPr>
        <w:t xml:space="preserve">являющемуся заявителем, результатов предоставления муниципальной услуги в</w:t>
      </w:r>
      <w:r>
        <w:rPr>
          <w:rFonts w:ascii="Times New Roman" w:hAnsi="Times New Roman" w:cs="Times New Roman"/>
          <w:sz w:val="26"/>
          <w:szCs w:val="26"/>
        </w:rPr>
        <w:t xml:space="preserve"> </w:t>
      </w:r>
      <w:r>
        <w:rPr>
          <w:rFonts w:ascii="Times New Roman" w:hAnsi="Times New Roman" w:cs="Times New Roman"/>
          <w:sz w:val="26"/>
          <w:szCs w:val="26"/>
        </w:rPr>
        <w:t xml:space="preserve">отношении несовершеннолетнего, оформленных в форме документа на</w:t>
      </w:r>
      <w:r>
        <w:rPr>
          <w:rFonts w:ascii="Times New Roman" w:hAnsi="Times New Roman" w:cs="Times New Roman"/>
          <w:sz w:val="26"/>
          <w:szCs w:val="26"/>
        </w:rPr>
        <w:t xml:space="preserve"> </w:t>
      </w:r>
      <w:r>
        <w:rPr>
          <w:rFonts w:ascii="Times New Roman" w:hAnsi="Times New Roman" w:cs="Times New Roman"/>
          <w:sz w:val="26"/>
          <w:szCs w:val="26"/>
        </w:rPr>
        <w:t xml:space="preserve">бумажном носителе в случае, если заявитель в момент подачи запроса о</w:t>
      </w:r>
      <w:r>
        <w:rPr>
          <w:rFonts w:ascii="Times New Roman" w:hAnsi="Times New Roman" w:cs="Times New Roman"/>
          <w:sz w:val="26"/>
          <w:szCs w:val="26"/>
        </w:rPr>
        <w:t xml:space="preserve"> </w:t>
      </w:r>
      <w:r>
        <w:rPr>
          <w:rFonts w:ascii="Times New Roman" w:hAnsi="Times New Roman" w:cs="Times New Roman"/>
          <w:sz w:val="26"/>
          <w:szCs w:val="26"/>
        </w:rPr>
        <w:t xml:space="preserve">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лично, возможно.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2.10.3.2.</w:t>
      </w:r>
      <w:r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</w:rPr>
        <w:t xml:space="preserve"> 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Результат муниципальной услуги в отношении несовершеннолетнего, оформляется в форме документа на бумажном носителе 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 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предоставляется законному представителю несовершеннолетнего, не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 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являющемуся заявителем, в срок </w:t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2 рабочих дней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способами, указанными в</w:t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 </w:t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абзаце 1 пункта 2.3.3 подраздела 2.3 раздела 2 настоящего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административного регламента.</w:t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2.10.3.3. Результат муниципальной услуги, в форме документа на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 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бумажном носителе, выдается представителю заявителя в уполномоченном органе лично по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 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предъявлении удостоверяющего личность документа 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 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документа подтверждающего полномочия.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2.10.4. Получение муниципальной услуги через МФЦ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 предусмотрено посредством подачи заявлений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соответствии с заключенным соглашением между МФЦ и уполномоченным органом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;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 возможно в секторе пользовательского сопровождения в МФЦ через информационно-телекоммуникационную сеть «Интернет» при наличии технической возможности.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bCs/>
          <w:i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2.10.4.1. МФЦ, в который подается заявление о предоставлении муниципальной услуги, не может принимать решение</w:t>
      </w:r>
      <w:r>
        <w:rPr>
          <w:rStyle w:val="732"/>
          <w:rFonts w:ascii="Times New Roman" w:hAnsi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 отказе в приеме за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явления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документов, необходимых для предоставления муниципальной услуги</w:t>
      </w:r>
      <w:r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.</w:t>
      </w:r>
      <w:r>
        <w:rPr>
          <w:rFonts w:ascii="Times New Roman" w:hAnsi="Times New Roman" w:cs="Times New Roman"/>
          <w:bCs/>
          <w:i/>
          <w:color w:val="000000" w:themeColor="text1"/>
          <w:sz w:val="26"/>
          <w:szCs w:val="26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2.10.4.2. Заявителю (представителю заявителя) может быть выдан результат предоставления муниципальной услуги в МФЦ, согласно пункту 2.3.3 подраздела 2.3 раздела 3 настоящего административного регламента</w:t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iCs/>
          <w:color w:val="000000" w:themeColor="text1"/>
          <w:sz w:val="26"/>
          <w:szCs w:val="26"/>
        </w:rPr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2.11. Исчерпывающий перечень документов, необходимых 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br/>
        <w:t xml:space="preserve">для предоставления муниципальной услуги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2.11.1. Перечень способов подачи запроса о предоставлении муниципальной услуги и исчерпывающий перечень документов, необходимых в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 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соответствии с законодательными или иными нормативными правовыми актами для предоставления муниципальной услуги с учетом идентификаторов категорий (признаков) заявителей, отраженных в приложении № 2 к настоящему административному регламенту,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приведен в приложении № 3 к настоящему административному регламенту и содержит сведения: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 о документах, которые заявитель (представитель заявителя) должен предоставить самостоятельно;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</w:r>
    </w:p>
    <w:p>
      <w:pPr>
        <w:ind w:firstLine="708"/>
        <w:jc w:val="both"/>
        <w:spacing w:after="0" w:line="240" w:lineRule="auto"/>
        <w:widowControl w:val="off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 о документах, которые заявитель (представитель заявителя) вправе предоставить по собственной инициативе, так как они подлежат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предоставлению в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 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рамках межведомственного информационного взаимодействия.</w:t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2.11.2. Форма заявления о предоставлении муниципальной услуги приведена в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 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приложении № 5 к настоящему административному регламенту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2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.12. Исчерпывающий перечень оснований для отказа в приеме заявления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 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о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 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предоставлении муниципальной услуги и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документов,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необходимых для предоставления муниципальной услуги, и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 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исчерпывающий перечень оснований для приостановления предоставления муниципальной услуги или для отказа в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 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предоставлении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 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муниципальной услуги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r>
    </w:p>
    <w:p>
      <w:pPr>
        <w:ind w:firstLine="708"/>
        <w:jc w:val="center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Исчерпывающий перечень оснований для отказа в приеме заявления о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 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предоставлении муниципальной услуги и документов, необходимых для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 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 приведен в приложении № 4 к настоящему административному регламенту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iCs/>
          <w:color w:val="000000" w:themeColor="text1"/>
          <w:sz w:val="26"/>
          <w:szCs w:val="26"/>
        </w:rPr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3. Состав, последовательность и сроки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br/>
        <w:t xml:space="preserve">выполнения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административных процедур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3.1. Перечень осуществляемых при предоставлении муниципальной услуги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 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административных процедур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</w:r>
    </w:p>
    <w:p>
      <w:pPr>
        <w:ind w:firstLine="708"/>
        <w:jc w:val="both"/>
        <w:spacing w:after="0" w:line="240" w:lineRule="auto"/>
        <w:widowControl w:val="off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Административный регламент включает в себя следующие процедуры: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</w:r>
    </w:p>
    <w:p>
      <w:pPr>
        <w:ind w:firstLine="708"/>
        <w:jc w:val="both"/>
        <w:spacing w:after="0" w:line="240" w:lineRule="auto"/>
        <w:widowControl w:val="off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 профилирование заявителя;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</w:r>
    </w:p>
    <w:p>
      <w:pPr>
        <w:ind w:firstLine="708"/>
        <w:jc w:val="both"/>
        <w:spacing w:after="0" w:line="240" w:lineRule="auto"/>
        <w:widowControl w:val="off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 прием заявления и документов и (или) информации, необходимых для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 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предоставления муниципальной услуги;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</w:r>
    </w:p>
    <w:p>
      <w:pPr>
        <w:ind w:firstLine="708"/>
        <w:jc w:val="both"/>
        <w:spacing w:after="0" w:line="240" w:lineRule="auto"/>
        <w:widowControl w:val="off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 межведомственное информационное взаимодействие;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</w:r>
    </w:p>
    <w:p>
      <w:pPr>
        <w:ind w:firstLine="708"/>
        <w:jc w:val="both"/>
        <w:spacing w:after="0" w:line="240" w:lineRule="auto"/>
        <w:widowControl w:val="off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 принятие решения о предоставлении (об отказе в предоставлении) муниципальной услуги;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</w:r>
    </w:p>
    <w:p>
      <w:pPr>
        <w:ind w:firstLine="708"/>
        <w:jc w:val="both"/>
        <w:spacing w:after="0" w:line="240" w:lineRule="auto"/>
        <w:widowControl w:val="off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 предоставление результата муниципальной услуги.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</w:r>
    </w:p>
    <w:p>
      <w:pPr>
        <w:ind w:firstLine="708"/>
        <w:jc w:val="both"/>
        <w:spacing w:after="0" w:line="240" w:lineRule="auto"/>
        <w:widowControl w:val="off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3.2. Профилирование заявителя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3.2.1. Порядок определения категорий (признаков) заявителя осуществляется посредством его анкетирования одним из следующих способов: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bCs/>
          <w:i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 заполнение интерактивной формы заявления на ЕПГУ</w:t>
      </w:r>
      <w:r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;</w:t>
      </w:r>
      <w:r>
        <w:rPr>
          <w:rFonts w:ascii="Times New Roman" w:hAnsi="Times New Roman" w:cs="Times New Roman"/>
          <w:bCs/>
          <w:i/>
          <w:color w:val="000000" w:themeColor="text1"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 анкетирование в уполномоченном органе.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3.2.2. По результатам получения ответов от заявителя (представителя заявителя) на вопросы определяется идентификатор категории (признака) заявителя, приведенный в приложении № 2 к настоящему административному регламенту.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</w:r>
    </w:p>
    <w:p>
      <w:pPr>
        <w:ind w:firstLine="708"/>
        <w:jc w:val="both"/>
        <w:spacing w:after="0" w:line="240" w:lineRule="auto"/>
        <w:widowControl w:val="off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iCs/>
          <w:color w:val="000000" w:themeColor="text1"/>
          <w:sz w:val="26"/>
          <w:szCs w:val="26"/>
        </w:rPr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3.3. Прием заявления и документов и (или) информации, необходимых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 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для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 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предоставления муниципальной услуги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</w:r>
    </w:p>
    <w:p>
      <w:pPr>
        <w:ind w:firstLine="708"/>
        <w:jc w:val="both"/>
        <w:spacing w:after="0" w:line="240" w:lineRule="auto"/>
        <w:widowControl w:val="off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3.3.1. Прием от заявителя (представителя заявителя) заявления 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 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документов, необходимых для предоставления муниципальной услуги, осуществляется в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 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соответствии с идентификатором категории (признака) заявителя способами, приведенными в приложении № 3 к настоящему административному регламенту.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</w:r>
    </w:p>
    <w:p>
      <w:pPr>
        <w:ind w:firstLine="708"/>
        <w:jc w:val="both"/>
        <w:spacing w:after="0" w:line="240" w:lineRule="auto"/>
        <w:widowControl w:val="off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3.3.2. Заявление и перечни документов, необходимых для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 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предоставления муниципальной услуги, которые заявитель (представитель заявителя) должен предоставить самостоятельно и вправе предоставить по собственной инициативе, приведены в приложении № 3 к настоящему административному регламенту.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3.3.3. Способами установления личности (идентификации) заявителя (представителя заявителя) являются: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 при подаче заявления в уполномоченный орган или МФЦ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предъявление документа, удостоверяющего личность;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</w:r>
    </w:p>
    <w:p>
      <w:pPr>
        <w:ind w:firstLine="708"/>
        <w:jc w:val="both"/>
        <w:spacing w:after="0" w:line="240" w:lineRule="auto"/>
        <w:widowControl w:val="off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 при подаче заявления в электронном виде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авторизация </w:t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через единую систему идентификации и аутентификации.</w:t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</w:rPr>
      </w:r>
    </w:p>
    <w:p>
      <w:pPr>
        <w:ind w:firstLine="708"/>
        <w:jc w:val="both"/>
        <w:spacing w:after="0" w:line="240" w:lineRule="auto"/>
        <w:widowControl w:val="off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3.3.4.</w:t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 </w:t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Основания для принятия решения об отказе в приеме за</w:t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явления</w:t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 и</w:t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 </w:t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документов отсутствуют.</w:t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</w:rPr>
      </w:r>
    </w:p>
    <w:p>
      <w:pPr>
        <w:ind w:firstLine="708"/>
        <w:jc w:val="both"/>
        <w:spacing w:after="0" w:line="240" w:lineRule="auto"/>
        <w:widowControl w:val="off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3.3.5. Приём заявления и документов, необ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ходимых для предоставления муниципальной услуги, по выбору заявителя (представителя заявителя)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не предусмотрен.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</w:r>
    </w:p>
    <w:p>
      <w:pPr>
        <w:ind w:firstLine="708"/>
        <w:jc w:val="both"/>
        <w:spacing w:after="0" w:line="240" w:lineRule="auto"/>
        <w:widowControl w:val="off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3.3.6. Регистрация уполномоченным органом заявления и документов, необходимых для предоставления муниципальной услуги, независимо от способа подачи, осуществляется в течение 1 рабочего дня с момента их поступления.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</w:r>
    </w:p>
    <w:p>
      <w:pPr>
        <w:jc w:val="center"/>
        <w:spacing w:after="0" w:line="240" w:lineRule="auto"/>
        <w:tabs>
          <w:tab w:val="left" w:pos="7980" w:leader="none"/>
        </w:tabs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</w:r>
    </w:p>
    <w:p>
      <w:pPr>
        <w:jc w:val="center"/>
        <w:spacing w:after="0" w:line="240" w:lineRule="auto"/>
        <w:tabs>
          <w:tab w:val="left" w:pos="7980" w:leader="none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3.4. Межведомственное информационное взаимодействие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</w:r>
    </w:p>
    <w:p>
      <w:pPr>
        <w:ind w:firstLine="720"/>
        <w:jc w:val="center"/>
        <w:spacing w:after="0" w:line="240" w:lineRule="auto"/>
        <w:tabs>
          <w:tab w:val="left" w:pos="7980" w:leader="none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3.4.1. Основанием для начала административной процедуры является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непредоставление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заявителем (представителем заявителя) документов, из числа указанных в приложении № 3 к настоящему административн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ому регламенту, которые заявитель (представитель заявителя) в соответствии с требованиями Федерального закона от 27 июля 2010 года № 210-ФЗ «Об организации предоставления государственных и муниципальных услуг» вправе предоставить по собственной инициативе.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3.4.2. Межведомственное информационное взаимодействие осуществляется: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 посредством федеральной государственной информационной системы «Единая система межведомственного электронного взаимодействия» и иных официальных источников электронных сведений;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 без использования СМЭВ (смотрите пункт 8 приложения № 1).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3.4.3. Межведомственное информационное взаимодействие осуществляется без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 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использования СМЭВ при невозможности осуществления межведомственного запроса в электронной форме.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3.4.4. Органы (организации), с которыми осуществляется межведомственное взаимодействие: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</w:r>
    </w:p>
    <w:p>
      <w:pPr>
        <w:ind w:firstLine="708"/>
        <w:jc w:val="both"/>
        <w:spacing w:after="0" w:line="240" w:lineRule="auto"/>
        <w:widowControl w:val="off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 </w:t>
      </w:r>
      <w:r>
        <w:rPr>
          <w:rFonts w:ascii="Times New Roman" w:hAnsi="Times New Roman" w:cs="Times New Roman"/>
          <w:bCs/>
          <w:sz w:val="26"/>
          <w:szCs w:val="26"/>
        </w:rPr>
        <w:t xml:space="preserve">Федеральная налоговая служба Российской Федерации</w:t>
      </w:r>
      <w:r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который</w:t>
      </w:r>
      <w:r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направляется информационный запрос </w:t>
      </w:r>
      <w:r>
        <w:rPr>
          <w:rFonts w:ascii="Times New Roman" w:hAnsi="Times New Roman" w:cs="Times New Roman"/>
          <w:bCs/>
          <w:sz w:val="26"/>
          <w:szCs w:val="26"/>
        </w:rPr>
        <w:t xml:space="preserve">сведений из Единого государст</w:t>
      </w:r>
      <w:r>
        <w:rPr>
          <w:rFonts w:ascii="Times New Roman" w:hAnsi="Times New Roman" w:cs="Times New Roman"/>
          <w:bCs/>
          <w:sz w:val="26"/>
          <w:szCs w:val="26"/>
        </w:rPr>
        <w:t xml:space="preserve">венного реестра юридических лиц;</w:t>
      </w:r>
      <w:r>
        <w:rPr>
          <w:rFonts w:ascii="Times New Roman" w:hAnsi="Times New Roman" w:cs="Times New Roman"/>
          <w:bCs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 </w:t>
      </w:r>
      <w:r>
        <w:rPr>
          <w:rFonts w:ascii="Times New Roman" w:hAnsi="Times New Roman" w:cs="Times New Roman"/>
          <w:bCs/>
          <w:sz w:val="26"/>
          <w:szCs w:val="26"/>
        </w:rPr>
        <w:t xml:space="preserve">Федеральная служба государственной регистрации, кадастра и</w:t>
      </w:r>
      <w:r>
        <w:rPr>
          <w:rFonts w:ascii="Times New Roman" w:hAnsi="Times New Roman" w:cs="Times New Roman"/>
          <w:sz w:val="26"/>
          <w:szCs w:val="26"/>
        </w:rPr>
        <w:t xml:space="preserve"> </w:t>
      </w:r>
      <w:r>
        <w:rPr>
          <w:rFonts w:ascii="Times New Roman" w:hAnsi="Times New Roman" w:cs="Times New Roman"/>
          <w:bCs/>
          <w:sz w:val="26"/>
          <w:szCs w:val="26"/>
        </w:rPr>
        <w:t xml:space="preserve">картографии</w:t>
      </w:r>
      <w:r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 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который</w:t>
      </w:r>
      <w:r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направляется информационный запрос </w:t>
      </w:r>
      <w:r>
        <w:rPr>
          <w:rFonts w:ascii="Times New Roman" w:hAnsi="Times New Roman" w:cs="Times New Roman"/>
          <w:bCs/>
          <w:sz w:val="26"/>
          <w:szCs w:val="26"/>
        </w:rPr>
        <w:t xml:space="preserve">сведений из</w:t>
      </w:r>
      <w:r>
        <w:rPr>
          <w:rFonts w:ascii="Times New Roman" w:hAnsi="Times New Roman" w:cs="Times New Roman"/>
          <w:bCs/>
          <w:sz w:val="26"/>
          <w:szCs w:val="26"/>
        </w:rPr>
        <w:t xml:space="preserve"> </w:t>
      </w:r>
      <w:r>
        <w:rPr>
          <w:rFonts w:ascii="Times New Roman" w:hAnsi="Times New Roman" w:cs="Times New Roman"/>
          <w:bCs/>
          <w:sz w:val="26"/>
          <w:szCs w:val="26"/>
        </w:rPr>
        <w:t xml:space="preserve">ЕГРН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3.4.5. Срок направления межведомственного запроса – </w:t>
      </w:r>
      <w:r>
        <w:rPr>
          <w:rFonts w:ascii="Times New Roman" w:hAnsi="Times New Roman" w:cs="Times New Roman"/>
          <w:bCs/>
          <w:sz w:val="26"/>
          <w:szCs w:val="26"/>
        </w:rPr>
        <w:t xml:space="preserve">3 рабочих дня</w:t>
      </w:r>
      <w:r>
        <w:rPr>
          <w:rStyle w:val="732"/>
          <w:rFonts w:ascii="Times New Roman" w:hAnsi="Times New Roman"/>
          <w:color w:val="000000" w:themeColor="text1"/>
          <w:sz w:val="26"/>
          <w:szCs w:val="26"/>
        </w:rPr>
        <w:t xml:space="preserve"> 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 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момента регистрации запроса заявителя о предоставлении муниципальной услуги.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</w:r>
    </w:p>
    <w:p>
      <w:pPr>
        <w:ind w:firstLine="708"/>
        <w:jc w:val="both"/>
        <w:spacing w:after="0" w:line="240" w:lineRule="auto"/>
        <w:widowControl w:val="off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3.3.3.6. Срок направления ответа на межведомственный запрос, сформированный без использования СМЭВ, не может превышать 5 (пяти) рабочих дней со дня поступления межведомственного запроса в органы (организации).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</w:r>
    </w:p>
    <w:p>
      <w:pPr>
        <w:ind w:firstLine="708"/>
        <w:jc w:val="both"/>
        <w:spacing w:after="0" w:line="240" w:lineRule="auto"/>
        <w:widowControl w:val="off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3.5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. Приостановление предоставления муниципальной услуги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Основания для приостановления предоставления муниципальной услуги приведены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отсутствуют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</w:r>
    </w:p>
    <w:p>
      <w:pPr>
        <w:ind w:firstLine="708"/>
        <w:jc w:val="both"/>
        <w:spacing w:after="0" w:line="240" w:lineRule="auto"/>
        <w:widowControl w:val="off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3.6.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 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Принятие решения о предоставлении (об отказе в предоставлении) муниципальной услуги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3.6.1. Основания для отказа в предоставлении муниципальной услуги приведены в приложении № 4 к настоящему административному регламенту.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</w:r>
    </w:p>
    <w:p>
      <w:pPr>
        <w:ind w:firstLine="708"/>
        <w:jc w:val="both"/>
        <w:spacing w:after="0" w:line="240" w:lineRule="auto"/>
        <w:widowControl w:val="off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3.6.2. Срок принятия решения о предоставлении (об отказе в предоставлении) муниципальной услуги с даты получения уполномоченным органом необходимых для принятия решения сведений составляет 3 рабочих дня.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</w:r>
    </w:p>
    <w:p>
      <w:pPr>
        <w:ind w:firstLine="708"/>
        <w:jc w:val="both"/>
        <w:spacing w:after="0" w:line="240" w:lineRule="auto"/>
        <w:widowControl w:val="off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3.7.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 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Предоставление результата муниципальной услуги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3.7.1. Результат предоставления муниципальной услуги предоставляется в 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срок не превышающий 2 рабочих дней с даты принятия решения о предоставлении муниципальной услуги и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может быть получен способами, указанными в пункте 2.3.3 подраздела 2.3 раздела 2 настоящего административного регламента.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</w:r>
    </w:p>
    <w:p>
      <w:pPr>
        <w:ind w:firstLine="708"/>
        <w:jc w:val="both"/>
        <w:spacing w:after="0" w:line="240" w:lineRule="auto"/>
        <w:widowControl w:val="off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3.7.2. Предост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авление результата оказания муниципальной услуги по выбору заявителя (представителя заявителя)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не предусмотрено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</w:r>
    </w:p>
    <w:p>
      <w:pPr>
        <w:ind w:firstLine="708"/>
        <w:jc w:val="both"/>
        <w:spacing w:after="0" w:line="240" w:lineRule="auto"/>
        <w:widowControl w:val="off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</w:r>
    </w:p>
    <w:p>
      <w:pPr>
        <w:ind w:firstLine="708"/>
        <w:jc w:val="center"/>
        <w:spacing w:after="0" w:line="240" w:lineRule="auto"/>
        <w:widowControl w:val="off"/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 xml:space="preserve">4. Способы информирования заявителя об изменении статуса рассмотрения запроса о предоставлении муниципальной услуги</w:t>
      </w:r>
      <w:r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</w:r>
    </w:p>
    <w:p>
      <w:pPr>
        <w:ind w:firstLine="708"/>
        <w:jc w:val="both"/>
        <w:spacing w:after="0" w:line="240" w:lineRule="auto"/>
        <w:widowControl w:val="off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iCs/>
          <w:color w:val="000000" w:themeColor="text1"/>
          <w:sz w:val="26"/>
          <w:szCs w:val="26"/>
        </w:rPr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</w:rPr>
      </w:r>
    </w:p>
    <w:p>
      <w:pPr>
        <w:ind w:firstLine="708"/>
        <w:jc w:val="both"/>
        <w:spacing w:after="0" w:line="240" w:lineRule="auto"/>
        <w:widowControl w:val="off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Информирование заявителя об изменении статуса рассмотрения запроса заявителя о предоставлении муниципальной услуги возможно:</w:t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</w:rPr>
      </w:r>
    </w:p>
    <w:p>
      <w:pPr>
        <w:ind w:firstLine="708"/>
        <w:jc w:val="both"/>
        <w:spacing w:after="0" w:line="240" w:lineRule="auto"/>
        <w:widowControl w:val="off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– в уполномоченном органе;</w:t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</w:rPr>
      </w:r>
    </w:p>
    <w:p>
      <w:pPr>
        <w:ind w:firstLine="708"/>
        <w:jc w:val="both"/>
        <w:spacing w:after="0" w:line="240" w:lineRule="auto"/>
        <w:widowControl w:val="off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– посредством ЕПГУ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</w:r>
    </w:p>
    <w:p>
      <w:pPr>
        <w:ind w:firstLine="708"/>
        <w:jc w:val="both"/>
        <w:spacing w:after="0" w:line="240" w:lineRule="auto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tbl>
      <w:tblPr>
        <w:tblStyle w:val="729"/>
        <w:tblW w:w="963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36"/>
        <w:gridCol w:w="5103"/>
      </w:tblGrid>
      <w:tr>
        <w:tblPrEx/>
        <w:trPr/>
        <w:tc>
          <w:tcPr>
            <w:tcW w:w="4536" w:type="dxa"/>
            <w:textDirection w:val="lrTb"/>
            <w:noWrap w:val="false"/>
          </w:tcPr>
          <w:p>
            <w:pPr>
              <w:ind w:left="-247"/>
              <w:jc w:val="center"/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b/>
                <w:sz w:val="26"/>
                <w:szCs w:val="26"/>
              </w:rPr>
              <w:t xml:space="preserve">Первый заместитель главы Ивнянского </w:t>
            </w:r>
            <w:r>
              <w:rPr>
                <w:rFonts w:ascii="Times New Roman" w:hAnsi="Times New Roman" w:eastAsia="Calibri" w:cs="Times New Roman"/>
                <w:b/>
                <w:sz w:val="26"/>
                <w:szCs w:val="26"/>
              </w:rPr>
              <w:t xml:space="preserve">муниципального округа</w:t>
            </w:r>
            <w:r>
              <w:rPr>
                <w:rFonts w:ascii="Times New Roman" w:hAnsi="Times New Roman" w:eastAsia="Calibri" w:cs="Times New Roman"/>
                <w:b/>
                <w:sz w:val="26"/>
                <w:szCs w:val="26"/>
              </w:rPr>
              <w:t xml:space="preserve"> по экономическому развитию</w:t>
            </w:r>
            <w:r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r>
          </w:p>
        </w:tc>
        <w:tc>
          <w:tcPr>
            <w:tcW w:w="510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r>
            <w:r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r>
          </w:p>
          <w:p>
            <w:pPr>
              <w:jc w:val="right"/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r>
            <w:r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r>
          </w:p>
          <w:p>
            <w:pPr>
              <w:jc w:val="right"/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b/>
                <w:sz w:val="26"/>
                <w:szCs w:val="26"/>
              </w:rPr>
              <w:t xml:space="preserve">Л.А. Родионова</w:t>
            </w:r>
            <w:r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r>
          </w:p>
        </w:tc>
      </w:tr>
    </w:tbl>
    <w:p>
      <w:pPr>
        <w:ind w:firstLine="709"/>
        <w:jc w:val="both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rPr>
          <w:rFonts w:ascii="Times New Roman" w:hAnsi="Times New Roman"/>
          <w:color w:val="0070c0"/>
          <w:sz w:val="26"/>
          <w:szCs w:val="26"/>
        </w:rPr>
      </w:pPr>
      <w:r>
        <w:rPr>
          <w:rFonts w:ascii="Times New Roman" w:hAnsi="Times New Roman"/>
          <w:color w:val="0070c0"/>
          <w:sz w:val="26"/>
          <w:szCs w:val="26"/>
        </w:rPr>
        <w:br w:type="page" w:clear="all"/>
      </w:r>
      <w:r>
        <w:rPr>
          <w:rFonts w:ascii="Times New Roman" w:hAnsi="Times New Roman"/>
          <w:color w:val="0070c0"/>
          <w:sz w:val="26"/>
          <w:szCs w:val="26"/>
        </w:rPr>
      </w:r>
    </w:p>
    <w:tbl>
      <w:tblPr>
        <w:tblStyle w:val="729"/>
        <w:tblW w:w="963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5103"/>
        <w:gridCol w:w="4536"/>
      </w:tblGrid>
      <w:tr>
        <w:tblPrEx/>
        <w:trPr/>
        <w:tc>
          <w:tcPr>
            <w:tcW w:w="510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</w:r>
          </w:p>
        </w:tc>
        <w:tc>
          <w:tcPr>
            <w:tcW w:w="4536" w:type="dxa"/>
            <w:textDirection w:val="lrTb"/>
            <w:noWrap w:val="false"/>
          </w:tcPr>
          <w:p>
            <w:pPr>
              <w:jc w:val="center"/>
              <w:spacing w:after="160" w:line="259" w:lineRule="auto"/>
              <w:tabs>
                <w:tab w:val="left" w:pos="2730" w:leader="none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Приложение № 1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</w:p>
          <w:p>
            <w:pPr>
              <w:jc w:val="center"/>
              <w:spacing w:after="160" w:line="259" w:lineRule="auto"/>
              <w:tabs>
                <w:tab w:val="left" w:pos="2730" w:leader="none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к Административному регламенту предоставления государственной услуги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«</w:t>
            </w:r>
            <w:r>
              <w:rPr>
                <w:rFonts w:ascii="Times New Roman" w:hAnsi="Times New Roman" w:cs="Times New Roman" w:eastAsiaTheme="minorEastAsia"/>
                <w:b/>
                <w:sz w:val="26"/>
                <w:szCs w:val="26"/>
                <w:lang w:eastAsia="ru-RU"/>
              </w:rPr>
              <w:t xml:space="preserve">Предоставление земельного участка, находящегося в</w:t>
            </w:r>
            <w:r>
              <w:rPr>
                <w:rFonts w:ascii="Times New Roman" w:hAnsi="Times New Roman" w:cs="Times New Roman" w:eastAsiaTheme="minorEastAsia"/>
                <w:b/>
                <w:sz w:val="26"/>
                <w:szCs w:val="26"/>
                <w:lang w:eastAsia="ru-RU"/>
              </w:rPr>
              <w:t xml:space="preserve"> </w:t>
            </w:r>
            <w:r>
              <w:rPr>
                <w:rFonts w:ascii="Times New Roman" w:hAnsi="Times New Roman" w:cs="Times New Roman" w:eastAsiaTheme="minorEastAsia"/>
                <w:b/>
                <w:sz w:val="26"/>
                <w:szCs w:val="26"/>
                <w:lang w:eastAsia="ru-RU"/>
              </w:rPr>
              <w:t xml:space="preserve">государственной или муниципальной собственности, гражданину или юридическому лицу в собственность бесплатно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»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</w:p>
          <w:p>
            <w:pPr>
              <w:jc w:val="center"/>
              <w:spacing w:after="160" w:line="259" w:lineRule="auto"/>
              <w:tabs>
                <w:tab w:val="left" w:pos="2730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</w:tbl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6"/>
          <w:szCs w:val="26"/>
          <w:lang w:eastAsia="ru-RU"/>
        </w:rPr>
        <w:t xml:space="preserve">Перечень условных обозначений и сокращений</w:t>
      </w:r>
      <w:r>
        <w:rPr>
          <w:rFonts w:ascii="Times New Roman" w:hAnsi="Times New Roman" w:eastAsia="Times New Roman" w:cs="Times New Roman"/>
          <w:b/>
          <w:bCs/>
          <w:color w:val="000000"/>
          <w:sz w:val="26"/>
          <w:szCs w:val="26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bCs/>
          <w:color w:val="000000"/>
          <w:sz w:val="26"/>
          <w:szCs w:val="26"/>
          <w:lang w:eastAsia="ru-RU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6"/>
          <w:szCs w:val="26"/>
          <w:lang w:eastAsia="ru-RU"/>
        </w:rPr>
        <w:t xml:space="preserve">1) Административный регламент 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 xml:space="preserve">– административный регламент предоставления муниципальной услуги «Предоставление земельного участка, находящегося в государственной или муниципальной собственности, гражданину или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 xml:space="preserve">юридическому лицу в собственность бесплатно».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6"/>
          <w:szCs w:val="26"/>
          <w:lang w:eastAsia="ru-RU"/>
        </w:rPr>
        <w:t xml:space="preserve">2) Муниципальная услуга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 xml:space="preserve"> – «Предоставление земельного участка, находящегося в государственной или муниципальной собственности, гражданину или юридическому лицу в собственность бесплатно».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6"/>
          <w:szCs w:val="26"/>
          <w:lang w:eastAsia="ru-RU"/>
        </w:rPr>
        <w:t xml:space="preserve">3) ЕПГУ, портал 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 xml:space="preserve">– </w:t>
      </w:r>
      <w:r>
        <w:rPr>
          <w:rFonts w:ascii="Times New Roman" w:hAnsi="Times New Roman" w:eastAsia="Arial" w:cs="Times New Roman"/>
          <w:color w:val="000000"/>
          <w:sz w:val="26"/>
          <w:szCs w:val="26"/>
          <w:lang w:eastAsia="ru-RU"/>
        </w:rPr>
        <w:t xml:space="preserve">федеральная государственная информационная система «Единый портал государственных и муниципальных услуг (функций)».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6"/>
          <w:szCs w:val="26"/>
          <w:lang w:eastAsia="ru-RU"/>
        </w:rPr>
        <w:t xml:space="preserve">4) Заявители 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 xml:space="preserve">– лица, предусмотренные пунктом 1.2.1 подраздела 1.2 раздела 2 настоящего административного регламента.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6"/>
          <w:szCs w:val="26"/>
          <w:lang w:eastAsia="ru-RU"/>
        </w:rPr>
        <w:t xml:space="preserve">5) МФЦ 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 xml:space="preserve">– государственное автономное учреждение Белгородской области «Многофункциональный центр предоставления государственных и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 xml:space="preserve">муниципальных услуг».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6"/>
          <w:szCs w:val="26"/>
          <w:lang w:eastAsia="ru-RU"/>
        </w:rPr>
        <w:t xml:space="preserve">7) Представитель заявителя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 xml:space="preserve"> – это лица, которые могут предоставлять интересы заявителей, указанных в </w:t>
      </w:r>
      <w:hyperlink w:tooltip="Ссылка на текущий документ" w:anchor="Par577" w:history="1">
        <w:r>
          <w:rPr>
            <w:rFonts w:ascii="Times New Roman" w:hAnsi="Times New Roman" w:eastAsia="Times New Roman" w:cs="Times New Roman"/>
            <w:color w:val="000000"/>
            <w:sz w:val="26"/>
            <w:szCs w:val="26"/>
            <w:lang w:eastAsia="ru-RU"/>
          </w:rPr>
          <w:t xml:space="preserve">пункте 1.2.1</w:t>
        </w:r>
      </w:hyperlink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 xml:space="preserve"> подраздела 1.2 раздела 2 настоящего административного регламента.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6"/>
          <w:szCs w:val="26"/>
          <w:lang w:eastAsia="ru-RU"/>
        </w:rPr>
        <w:t xml:space="preserve">8) СМЭВ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 xml:space="preserve"> – федеральная государственная информационная система «Единая система межведомственного электронного взаимодействия».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6"/>
          <w:szCs w:val="26"/>
          <w:lang w:eastAsia="ru-RU"/>
        </w:rPr>
        <w:t xml:space="preserve">9) Уполномоченный орган 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 xml:space="preserve">– администрация Ивнянского муниципального округа Белгородской области, предоставляющий муниципальную услугу.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 w:clear="all"/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/>
          <w:color w:val="000000"/>
          <w:sz w:val="26"/>
          <w:szCs w:val="26"/>
        </w:rPr>
        <w:sectPr>
          <w:headerReference w:type="default" r:id="rId9"/>
          <w:headerReference w:type="even" r:id="rId10"/>
          <w:footnotePr/>
          <w:endnotePr/>
          <w:type w:val="nextPage"/>
          <w:pgSz w:w="11906" w:h="16838" w:orient="portrait"/>
          <w:pgMar w:top="993" w:right="567" w:bottom="1134" w:left="1701" w:header="720" w:footer="720" w:gutter="0"/>
          <w:cols w:num="1" w:sep="0" w:space="720" w:equalWidth="1"/>
          <w:docGrid w:linePitch="360"/>
          <w:titlePg/>
        </w:sectPr>
      </w:pPr>
      <w:r>
        <w:rPr>
          <w:rFonts w:ascii="Times New Roman" w:hAnsi="Times New Roman"/>
          <w:color w:val="000000"/>
          <w:sz w:val="26"/>
          <w:szCs w:val="26"/>
        </w:rPr>
      </w:r>
      <w:r>
        <w:rPr>
          <w:rFonts w:ascii="Times New Roman" w:hAnsi="Times New Roman"/>
          <w:color w:val="000000"/>
          <w:sz w:val="26"/>
          <w:szCs w:val="26"/>
        </w:rPr>
      </w:r>
    </w:p>
    <w:tbl>
      <w:tblPr>
        <w:tblStyle w:val="729"/>
        <w:tblW w:w="1478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10065"/>
        <w:gridCol w:w="4718"/>
      </w:tblGrid>
      <w:tr>
        <w:tblPrEx/>
        <w:trPr>
          <w:trHeight w:val="3223"/>
        </w:trPr>
        <w:tc>
          <w:tcPr>
            <w:tcW w:w="10065" w:type="dxa"/>
            <w:textDirection w:val="lrTb"/>
            <w:noWrap w:val="false"/>
          </w:tcPr>
          <w:p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</w:r>
          </w:p>
        </w:tc>
        <w:tc>
          <w:tcPr>
            <w:tcW w:w="4718" w:type="dxa"/>
            <w:textDirection w:val="lrTb"/>
            <w:noWrap w:val="false"/>
          </w:tcPr>
          <w:p>
            <w:pPr>
              <w:jc w:val="center"/>
              <w:spacing w:after="160" w:line="259" w:lineRule="auto"/>
              <w:tabs>
                <w:tab w:val="left" w:pos="2730" w:leader="none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Приложение № 2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</w:p>
          <w:p>
            <w:pPr>
              <w:jc w:val="center"/>
              <w:spacing w:after="160" w:line="259" w:lineRule="auto"/>
              <w:tabs>
                <w:tab w:val="left" w:pos="2730" w:leader="none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к Административному регламенту предоставления государственной услуги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«</w:t>
            </w:r>
            <w:r>
              <w:rPr>
                <w:rFonts w:ascii="Times New Roman" w:hAnsi="Times New Roman" w:cs="Times New Roman" w:eastAsiaTheme="minorEastAsia"/>
                <w:b/>
                <w:sz w:val="26"/>
                <w:szCs w:val="26"/>
                <w:lang w:eastAsia="ru-RU"/>
              </w:rPr>
              <w:t xml:space="preserve">Предоставление земельного участка, находящегося в</w:t>
            </w:r>
            <w:r>
              <w:rPr>
                <w:rFonts w:ascii="Times New Roman" w:hAnsi="Times New Roman" w:cs="Times New Roman" w:eastAsiaTheme="minorEastAsia"/>
                <w:b/>
                <w:sz w:val="26"/>
                <w:szCs w:val="26"/>
                <w:lang w:eastAsia="ru-RU"/>
              </w:rPr>
              <w:t xml:space="preserve"> </w:t>
            </w:r>
            <w:r>
              <w:rPr>
                <w:rFonts w:ascii="Times New Roman" w:hAnsi="Times New Roman" w:cs="Times New Roman" w:eastAsiaTheme="minorEastAsia"/>
                <w:b/>
                <w:sz w:val="26"/>
                <w:szCs w:val="26"/>
                <w:lang w:eastAsia="ru-RU"/>
              </w:rPr>
              <w:t xml:space="preserve">государственной или муниципальной собственности, гражданину или юридическому лицу в собственность бесплатно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»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</w:p>
          <w:p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</w:r>
          </w:p>
        </w:tc>
      </w:tr>
    </w:tbl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Идентификаторы категорий (признаков) заявителей</w:t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tbl>
      <w:tblPr>
        <w:tblStyle w:val="729"/>
        <w:tblW w:w="14785" w:type="dxa"/>
        <w:tblLayout w:type="fixed"/>
        <w:tblLook w:val="04A0" w:firstRow="1" w:lastRow="0" w:firstColumn="1" w:lastColumn="0" w:noHBand="0" w:noVBand="1"/>
      </w:tblPr>
      <w:tblGrid>
        <w:gridCol w:w="675"/>
        <w:gridCol w:w="4990"/>
        <w:gridCol w:w="4678"/>
        <w:gridCol w:w="4442"/>
      </w:tblGrid>
      <w:tr>
        <w:tblPrEx/>
        <w:trPr>
          <w:trHeight w:val="426"/>
        </w:trPr>
        <w:tc>
          <w:tcPr>
            <w:tcW w:w="67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 xml:space="preserve">№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br/>
              <w:t xml:space="preserve">п/п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</w:r>
          </w:p>
        </w:tc>
        <w:tc>
          <w:tcPr>
            <w:tcW w:w="4990" w:type="dxa"/>
            <w:vMerge w:val="restart"/>
            <w:textDirection w:val="lrTb"/>
            <w:noWrap w:val="false"/>
          </w:tcPr>
          <w:p>
            <w:pPr>
              <w:pStyle w:val="744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Наименования отдельных признаков заявителей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r>
          </w:p>
        </w:tc>
        <w:tc>
          <w:tcPr>
            <w:gridSpan w:val="2"/>
            <w:tcW w:w="9120" w:type="dxa"/>
            <w:textDirection w:val="lrTb"/>
            <w:noWrap w:val="false"/>
          </w:tcPr>
          <w:p>
            <w:pPr>
              <w:pStyle w:val="744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Результат предоставления муниципальной услуги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r>
          </w:p>
        </w:tc>
      </w:tr>
      <w:tr>
        <w:tblPrEx/>
        <w:trPr/>
        <w:tc>
          <w:tcPr>
            <w:tcW w:w="675" w:type="dxa"/>
            <w:vMerge w:val="continue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4990" w:type="dxa"/>
            <w:vMerge w:val="continue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4678" w:type="dxa"/>
            <w:textDirection w:val="lrTb"/>
            <w:noWrap w:val="false"/>
          </w:tcPr>
          <w:p>
            <w:pPr>
              <w:pStyle w:val="744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eastAsia="Calibri"/>
                <w:bCs/>
                <w:sz w:val="26"/>
                <w:szCs w:val="26"/>
                <w:lang w:eastAsia="en-US"/>
              </w:rPr>
              <w:t xml:space="preserve">Решение об утверждении схемы расположения земельного участка на кадастровом плане территории</w:t>
            </w: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  <w:vertAlign w:val="superscript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</w:r>
          </w:p>
        </w:tc>
        <w:tc>
          <w:tcPr>
            <w:tcW w:w="4442" w:type="dxa"/>
            <w:textDirection w:val="lrTb"/>
            <w:noWrap w:val="false"/>
          </w:tcPr>
          <w:p>
            <w:pPr>
              <w:pStyle w:val="744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Решение об отказе в утверждении схемы расположения земельного участка на кадастровом плане территории</w:t>
            </w:r>
            <w:r>
              <w:rPr>
                <w:rFonts w:ascii="Times New Roman" w:hAnsi="Times New Roman" w:cs="Times New Roman"/>
                <w:bCs/>
                <w:i/>
                <w:color w:val="000000" w:themeColor="text1"/>
                <w:sz w:val="26"/>
                <w:szCs w:val="26"/>
              </w:rPr>
            </w:r>
          </w:p>
        </w:tc>
      </w:tr>
      <w:tr>
        <w:tblPrEx/>
        <w:trPr>
          <w:trHeight w:val="567"/>
        </w:trPr>
        <w:tc>
          <w:tcPr>
            <w:tcW w:w="675" w:type="dxa"/>
            <w:vAlign w:val="center"/>
            <w:textDirection w:val="lrTb"/>
            <w:noWrap w:val="false"/>
          </w:tcPr>
          <w:p>
            <w:pPr>
              <w:pStyle w:val="744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1.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r>
          </w:p>
        </w:tc>
        <w:tc>
          <w:tcPr>
            <w:tcW w:w="4990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Физическое лицо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</w:r>
          </w:p>
        </w:tc>
        <w:tc>
          <w:tcPr>
            <w:tcW w:w="467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А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</w:r>
          </w:p>
        </w:tc>
        <w:tc>
          <w:tcPr>
            <w:tcW w:w="444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Е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</w:r>
          </w:p>
        </w:tc>
      </w:tr>
      <w:tr>
        <w:tblPrEx/>
        <w:trPr>
          <w:trHeight w:val="567"/>
        </w:trPr>
        <w:tc>
          <w:tcPr>
            <w:tcW w:w="675" w:type="dxa"/>
            <w:vAlign w:val="center"/>
            <w:textDirection w:val="lrTb"/>
            <w:noWrap w:val="false"/>
          </w:tcPr>
          <w:p>
            <w:pPr>
              <w:pStyle w:val="744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2.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r>
          </w:p>
        </w:tc>
        <w:tc>
          <w:tcPr>
            <w:tcW w:w="4990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Представитель физического лица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</w:r>
          </w:p>
        </w:tc>
        <w:tc>
          <w:tcPr>
            <w:tcW w:w="467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Б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</w:r>
          </w:p>
        </w:tc>
        <w:tc>
          <w:tcPr>
            <w:tcW w:w="444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Ж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</w:r>
          </w:p>
        </w:tc>
      </w:tr>
      <w:tr>
        <w:tblPrEx/>
        <w:trPr>
          <w:trHeight w:val="567"/>
        </w:trPr>
        <w:tc>
          <w:tcPr>
            <w:tcW w:w="675" w:type="dxa"/>
            <w:vAlign w:val="center"/>
            <w:textDirection w:val="lrTb"/>
            <w:noWrap w:val="false"/>
          </w:tcPr>
          <w:p>
            <w:pPr>
              <w:pStyle w:val="744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3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r>
          </w:p>
        </w:tc>
        <w:tc>
          <w:tcPr>
            <w:tcW w:w="4990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Индивидуальный предприниматель 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</w:r>
          </w:p>
        </w:tc>
        <w:tc>
          <w:tcPr>
            <w:tcW w:w="467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В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</w:r>
          </w:p>
        </w:tc>
        <w:tc>
          <w:tcPr>
            <w:tcW w:w="444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З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</w:tr>
      <w:tr>
        <w:tblPrEx/>
        <w:trPr>
          <w:trHeight w:val="567"/>
        </w:trPr>
        <w:tc>
          <w:tcPr>
            <w:tcW w:w="675" w:type="dxa"/>
            <w:vAlign w:val="center"/>
            <w:textDirection w:val="lrTb"/>
            <w:noWrap w:val="false"/>
          </w:tcPr>
          <w:p>
            <w:pPr>
              <w:pStyle w:val="74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990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Юридическое лицо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</w:r>
          </w:p>
        </w:tc>
        <w:tc>
          <w:tcPr>
            <w:tcW w:w="467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Г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W w:w="444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И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</w:tr>
      <w:tr>
        <w:tblPrEx/>
        <w:trPr>
          <w:trHeight w:val="567"/>
        </w:trPr>
        <w:tc>
          <w:tcPr>
            <w:tcW w:w="675" w:type="dxa"/>
            <w:vAlign w:val="center"/>
            <w:textDirection w:val="lrTb"/>
            <w:noWrap w:val="false"/>
          </w:tcPr>
          <w:p>
            <w:pPr>
              <w:pStyle w:val="744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5.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r>
          </w:p>
        </w:tc>
        <w:tc>
          <w:tcPr>
            <w:tcW w:w="4990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Представитель юридического лица 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</w:r>
          </w:p>
        </w:tc>
        <w:tc>
          <w:tcPr>
            <w:tcW w:w="467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Д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</w:r>
          </w:p>
        </w:tc>
        <w:tc>
          <w:tcPr>
            <w:tcW w:w="444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К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</w:r>
          </w:p>
        </w:tc>
      </w:tr>
    </w:tbl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tbl>
      <w:tblPr>
        <w:tblStyle w:val="729"/>
        <w:tblW w:w="1488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10206"/>
        <w:gridCol w:w="4678"/>
      </w:tblGrid>
      <w:tr>
        <w:tblPrEx/>
        <w:trPr>
          <w:trHeight w:val="3223"/>
        </w:trPr>
        <w:tc>
          <w:tcPr>
            <w:tcW w:w="10206" w:type="dxa"/>
            <w:textDirection w:val="lrTb"/>
            <w:noWrap w:val="false"/>
          </w:tcPr>
          <w:p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</w:r>
          </w:p>
        </w:tc>
        <w:tc>
          <w:tcPr>
            <w:tcW w:w="4678" w:type="dxa"/>
            <w:textDirection w:val="lrTb"/>
            <w:noWrap w:val="false"/>
          </w:tcPr>
          <w:p>
            <w:pPr>
              <w:jc w:val="center"/>
              <w:spacing w:after="160" w:line="259" w:lineRule="auto"/>
              <w:tabs>
                <w:tab w:val="left" w:pos="2730" w:leader="none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3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</w:p>
          <w:p>
            <w:pPr>
              <w:jc w:val="center"/>
              <w:spacing w:after="160" w:line="259" w:lineRule="auto"/>
              <w:tabs>
                <w:tab w:val="left" w:pos="2730" w:leader="none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к Административному регламенту предоставления государственной услуги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«</w:t>
            </w:r>
            <w:r>
              <w:rPr>
                <w:rFonts w:ascii="Times New Roman" w:hAnsi="Times New Roman" w:cs="Times New Roman" w:eastAsiaTheme="minorEastAsia"/>
                <w:b/>
                <w:sz w:val="26"/>
                <w:szCs w:val="26"/>
                <w:lang w:eastAsia="ru-RU"/>
              </w:rPr>
              <w:t xml:space="preserve">Предоставление земельного участка, находящегося в</w:t>
            </w:r>
            <w:r>
              <w:rPr>
                <w:rFonts w:ascii="Times New Roman" w:hAnsi="Times New Roman" w:cs="Times New Roman" w:eastAsiaTheme="minorEastAsia"/>
                <w:b/>
                <w:sz w:val="26"/>
                <w:szCs w:val="26"/>
                <w:lang w:eastAsia="ru-RU"/>
              </w:rPr>
              <w:t xml:space="preserve"> </w:t>
            </w:r>
            <w:r>
              <w:rPr>
                <w:rFonts w:ascii="Times New Roman" w:hAnsi="Times New Roman" w:cs="Times New Roman" w:eastAsiaTheme="minorEastAsia"/>
                <w:b/>
                <w:sz w:val="26"/>
                <w:szCs w:val="26"/>
                <w:lang w:eastAsia="ru-RU"/>
              </w:rPr>
              <w:t xml:space="preserve">государственной или муниципальной собственности, гражданину или юридическому лицу в собственность бесплатно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»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</w:p>
          <w:p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</w:r>
          </w:p>
        </w:tc>
      </w:tr>
    </w:tbl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Исчерпывающий перечень способов подачи заявления и документов, </w:t>
      </w:r>
      <w:r>
        <w:rPr>
          <w:rFonts w:ascii="Times New Roman" w:hAnsi="Times New Roman"/>
          <w:b/>
          <w:bCs/>
          <w:color w:val="000000" w:themeColor="text1"/>
          <w:sz w:val="26"/>
          <w:szCs w:val="26"/>
        </w:rPr>
        <w:br/>
        <w:t xml:space="preserve">необходимых для предоставления муниципальной услуги</w:t>
      </w:r>
      <w:r>
        <w:rPr>
          <w:rFonts w:ascii="Times New Roman" w:hAnsi="Times New Roman"/>
          <w:color w:val="000000" w:themeColor="text1"/>
          <w:sz w:val="26"/>
          <w:szCs w:val="26"/>
        </w:rPr>
      </w:r>
    </w:p>
    <w:p>
      <w:pPr>
        <w:jc w:val="right"/>
        <w:spacing w:after="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Таблица 1.</w:t>
      </w:r>
      <w:r>
        <w:rPr>
          <w:rFonts w:ascii="Times New Roman" w:hAnsi="Times New Roman"/>
          <w:color w:val="000000" w:themeColor="text1"/>
          <w:sz w:val="26"/>
          <w:szCs w:val="26"/>
        </w:rPr>
      </w:r>
    </w:p>
    <w:p>
      <w:pPr>
        <w:jc w:val="right"/>
        <w:spacing w:after="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</w:r>
      <w:r>
        <w:rPr>
          <w:rFonts w:ascii="Times New Roman" w:hAnsi="Times New Roman"/>
          <w:color w:val="000000" w:themeColor="text1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eastAsia="Arial"/>
          <w:b/>
          <w:color w:val="000000" w:themeColor="text1"/>
          <w:sz w:val="26"/>
          <w:szCs w:val="26"/>
          <w:lang w:eastAsia="zh-C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outlineLvl w:val="4"/>
      </w:pPr>
      <w:r>
        <w:rPr>
          <w:rFonts w:ascii="Times New Roman" w:hAnsi="Times New Roman" w:eastAsia="Arial"/>
          <w:b/>
          <w:color w:val="000000" w:themeColor="text1"/>
          <w:sz w:val="26"/>
          <w:szCs w:val="26"/>
          <w:lang w:eastAsia="zh-CN"/>
        </w:rPr>
        <w:t xml:space="preserve">Исчерпывающий перечень документов и (или) информации, которые заявитель должен предоставить</w:t>
      </w:r>
      <w:r>
        <w:rPr>
          <w:rFonts w:ascii="Times New Roman" w:hAnsi="Times New Roman" w:eastAsia="Arial"/>
          <w:b/>
          <w:color w:val="000000" w:themeColor="text1"/>
          <w:sz w:val="26"/>
          <w:szCs w:val="26"/>
          <w:lang w:eastAsia="zh-CN"/>
        </w:rPr>
      </w:r>
    </w:p>
    <w:p>
      <w:pPr>
        <w:jc w:val="center"/>
        <w:spacing w:after="0" w:line="240" w:lineRule="auto"/>
        <w:rPr>
          <w:rFonts w:ascii="Times New Roman" w:hAnsi="Times New Roman" w:eastAsia="Arial"/>
          <w:b/>
          <w:color w:val="000000" w:themeColor="text1"/>
          <w:sz w:val="26"/>
          <w:szCs w:val="26"/>
          <w:lang w:eastAsia="zh-C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outlineLvl w:val="4"/>
      </w:pPr>
      <w:r>
        <w:rPr>
          <w:rFonts w:ascii="Times New Roman" w:hAnsi="Times New Roman" w:eastAsia="Arial"/>
          <w:b/>
          <w:color w:val="000000" w:themeColor="text1"/>
          <w:sz w:val="26"/>
          <w:szCs w:val="26"/>
          <w:lang w:eastAsia="zh-CN"/>
        </w:rPr>
        <w:t xml:space="preserve">самостоятельно, а также требования к ним</w:t>
      </w:r>
      <w:r>
        <w:rPr>
          <w:rFonts w:ascii="Times New Roman" w:hAnsi="Times New Roman" w:eastAsia="Arial"/>
          <w:b/>
          <w:color w:val="000000" w:themeColor="text1"/>
          <w:sz w:val="26"/>
          <w:szCs w:val="26"/>
          <w:lang w:eastAsia="zh-CN"/>
        </w:rPr>
      </w:r>
    </w:p>
    <w:p>
      <w:pPr>
        <w:jc w:val="right"/>
        <w:spacing w:after="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</w:r>
      <w:r>
        <w:rPr>
          <w:rFonts w:ascii="Times New Roman" w:hAnsi="Times New Roman"/>
          <w:color w:val="000000" w:themeColor="text1"/>
          <w:sz w:val="26"/>
          <w:szCs w:val="26"/>
        </w:rPr>
      </w:r>
    </w:p>
    <w:tbl>
      <w:tblPr>
        <w:tblW w:w="14879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62"/>
        <w:gridCol w:w="2410"/>
        <w:gridCol w:w="3544"/>
        <w:gridCol w:w="2268"/>
        <w:gridCol w:w="3260"/>
        <w:gridCol w:w="2835"/>
      </w:tblGrid>
      <w:tr>
        <w:tblPrEx/>
        <w:trPr>
          <w:trHeight w:val="99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/>
                <w:b/>
                <w:color w:val="000000" w:themeColor="text1"/>
                <w:sz w:val="26"/>
                <w:szCs w:val="26"/>
                <w:lang w:val="en-US" w:eastAsia="zh-C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Arial"/>
                <w:b/>
                <w:color w:val="000000" w:themeColor="text1"/>
                <w:sz w:val="26"/>
                <w:szCs w:val="26"/>
                <w:lang w:eastAsia="zh-CN"/>
              </w:rPr>
              <w:t xml:space="preserve">№ п/п</w:t>
            </w:r>
            <w:r>
              <w:rPr>
                <w:rFonts w:ascii="Times New Roman" w:hAnsi="Times New Roman" w:eastAsia="Arial"/>
                <w:b/>
                <w:color w:val="000000" w:themeColor="text1"/>
                <w:sz w:val="26"/>
                <w:szCs w:val="26"/>
                <w:lang w:val="en-US" w:eastAsia="zh-C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/>
                <w:b/>
                <w:color w:val="000000" w:themeColor="text1"/>
                <w:sz w:val="26"/>
                <w:szCs w:val="26"/>
                <w:lang w:eastAsia="zh-C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Arial"/>
                <w:b/>
                <w:color w:val="000000" w:themeColor="text1"/>
                <w:sz w:val="26"/>
                <w:szCs w:val="26"/>
                <w:lang w:eastAsia="zh-CN"/>
              </w:rPr>
              <w:t xml:space="preserve">Идентификатор(ы) категорий (признаков) заявителей</w:t>
            </w:r>
            <w:r>
              <w:rPr>
                <w:rFonts w:ascii="Times New Roman" w:hAnsi="Times New Roman" w:eastAsia="Arial"/>
                <w:b/>
                <w:color w:val="000000" w:themeColor="text1"/>
                <w:sz w:val="26"/>
                <w:szCs w:val="26"/>
                <w:lang w:eastAsia="zh-C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4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/>
                <w:b/>
                <w:color w:val="000000" w:themeColor="text1"/>
                <w:sz w:val="26"/>
                <w:szCs w:val="26"/>
                <w:lang w:eastAsia="zh-C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Arial"/>
                <w:b/>
                <w:color w:val="000000" w:themeColor="text1"/>
                <w:sz w:val="26"/>
                <w:szCs w:val="26"/>
                <w:lang w:eastAsia="zh-CN"/>
              </w:rPr>
              <w:t xml:space="preserve">Наименование документа </w:t>
            </w:r>
            <w:r>
              <w:rPr>
                <w:rFonts w:ascii="Times New Roman" w:hAnsi="Times New Roman" w:eastAsia="Arial"/>
                <w:b/>
                <w:color w:val="000000" w:themeColor="text1"/>
                <w:sz w:val="26"/>
                <w:szCs w:val="26"/>
                <w:lang w:eastAsia="zh-CN"/>
              </w:rPr>
              <w:br/>
              <w:t xml:space="preserve">и (или) информации</w:t>
            </w:r>
            <w:r>
              <w:rPr>
                <w:rFonts w:ascii="Times New Roman" w:hAnsi="Times New Roman" w:eastAsia="Arial"/>
                <w:b/>
                <w:color w:val="000000" w:themeColor="text1"/>
                <w:sz w:val="26"/>
                <w:szCs w:val="26"/>
                <w:lang w:eastAsia="zh-C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/>
                <w:b/>
                <w:color w:val="000000" w:themeColor="text1"/>
                <w:sz w:val="26"/>
                <w:szCs w:val="26"/>
                <w:lang w:eastAsia="zh-C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Arial"/>
                <w:b/>
                <w:color w:val="000000" w:themeColor="text1"/>
                <w:sz w:val="26"/>
                <w:szCs w:val="26"/>
                <w:lang w:eastAsia="zh-CN"/>
              </w:rPr>
              <w:t xml:space="preserve">Способы подачи документов</w:t>
            </w:r>
            <w:r>
              <w:rPr>
                <w:rFonts w:ascii="Times New Roman" w:hAnsi="Times New Roman" w:eastAsia="Arial"/>
                <w:b/>
                <w:color w:val="000000" w:themeColor="text1"/>
                <w:sz w:val="26"/>
                <w:szCs w:val="26"/>
                <w:lang w:eastAsia="zh-CN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Arial"/>
                <w:b/>
                <w:color w:val="000000" w:themeColor="text1"/>
                <w:sz w:val="26"/>
                <w:szCs w:val="26"/>
                <w:lang w:eastAsia="zh-C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Arial"/>
                <w:b/>
                <w:color w:val="000000" w:themeColor="text1"/>
                <w:sz w:val="26"/>
                <w:szCs w:val="26"/>
                <w:lang w:eastAsia="zh-CN"/>
              </w:rPr>
              <w:t xml:space="preserve">(уполномоченный орган, почта, ЕПГУ, МФЦ)</w:t>
            </w:r>
            <w:r>
              <w:rPr>
                <w:rFonts w:ascii="Times New Roman" w:hAnsi="Times New Roman" w:eastAsia="Arial"/>
                <w:b/>
                <w:color w:val="000000" w:themeColor="text1"/>
                <w:sz w:val="26"/>
                <w:szCs w:val="26"/>
                <w:lang w:eastAsia="zh-C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Требование к документу 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br/>
              <w:t xml:space="preserve">и (или) информации, 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br/>
              <w:t xml:space="preserve">в том числе к формату, количеству либо указание на его отсутствие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/>
                <w:b/>
                <w:color w:val="000000" w:themeColor="text1"/>
                <w:sz w:val="26"/>
                <w:szCs w:val="26"/>
                <w:lang w:val="en-US" w:eastAsia="zh-C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Arial"/>
                <w:b/>
                <w:color w:val="000000" w:themeColor="text1"/>
                <w:sz w:val="26"/>
                <w:szCs w:val="26"/>
                <w:lang w:eastAsia="zh-CN"/>
              </w:rPr>
              <w:t xml:space="preserve">Иные требования</w:t>
            </w:r>
            <w:r>
              <w:rPr>
                <w:rFonts w:ascii="Times New Roman" w:hAnsi="Times New Roman" w:eastAsia="Arial"/>
                <w:b/>
                <w:color w:val="000000" w:themeColor="text1"/>
                <w:sz w:val="26"/>
                <w:szCs w:val="26"/>
                <w:lang w:val="en-US" w:eastAsia="zh-CN"/>
              </w:rPr>
            </w:r>
          </w:p>
        </w:tc>
      </w:tr>
      <w:tr>
        <w:tblPrEx/>
        <w:trPr>
          <w:trHeight w:val="3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1.</w:t>
            </w: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А, Б, </w:t>
            </w: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В, </w:t>
            </w: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Г</w:t>
            </w: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, Д</w:t>
            </w: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4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Заявление</w:t>
            </w: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Уполномоченный орган, почта, ЕПГУ, МФЦ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На бумажном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носителе по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 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установленной форме.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Представление указанного документа не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требуется 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случае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формирован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заявления посредством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отправки через личный кабинет ЕПГУ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 экземпляр.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Отсутствуют</w:t>
            </w: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r>
          </w:p>
        </w:tc>
      </w:tr>
      <w:tr>
        <w:tblPrEx/>
        <w:trPr>
          <w:trHeight w:val="3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2.</w:t>
            </w: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А,</w:t>
            </w: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 </w:t>
            </w: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Б,</w:t>
            </w: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 </w:t>
            </w: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В, Д</w:t>
            </w: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4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Документ, удостоверяющий личность заявителя</w:t>
            </w: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Уполномоченный орган, почта, ЕПГУ, МФЦ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Оригинал или заверенная копия на бумажном носителе.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Представление указанного документа не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требуется 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случае представления заявления посредством отправки через личный кабинет ЕПГУ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 экземпляр.</w:t>
            </w: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Отсутствуют</w:t>
            </w: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r>
          </w:p>
        </w:tc>
      </w:tr>
      <w:tr>
        <w:tblPrEx/>
        <w:trPr>
          <w:trHeight w:val="3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3.</w:t>
            </w: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Б, В, Д</w:t>
            </w: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4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окумент, подтверждающ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полномочия представителя заявителя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(доверенность 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случае если заявление подается представителем заявителя</w:t>
            </w: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Уполномоченный орган, почта, ЕПГУ, МФЦ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Оригинал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или заверенная копия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н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а бумажном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носителе.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Э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лектронн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ый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образ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посредством отправки через личный кабинет ЕПГУ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 экземпляр.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Отсутствуют</w:t>
            </w: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r>
          </w:p>
        </w:tc>
      </w:tr>
      <w:tr>
        <w:tblPrEx/>
        <w:trPr>
          <w:trHeight w:val="3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4.</w:t>
            </w: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В, Г, Д</w:t>
            </w: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4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оговор о развитии застроенной территории, если обращается лицо, с которым заключен договор о развитии застроенной территории</w:t>
            </w: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Уполномоченный орган, почта, ЕПГУ, МФЦ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Оригинал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или заверенная копия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н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а бумажном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носителе.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Э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лектронн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ый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образ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посредством отправки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через личный кабинет ЕПГУ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 экземпляр.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Отсутствуют</w:t>
            </w: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r>
          </w:p>
        </w:tc>
      </w:tr>
      <w:tr>
        <w:tblPrEx/>
        <w:trPr>
          <w:trHeight w:val="3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6.</w:t>
            </w: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Г, Д</w:t>
            </w: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4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окумент, удостоверяющий (устанавливающий) права заявителя на здание, сооружение, если право на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такое здание, сооружение не зарегистрировано 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ЕГРН</w:t>
            </w: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Уполномоченный орган, почта, ЕПГУ, МФЦ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Оригинал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или заверенная копия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н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а бумажном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носителе.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Э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лектронн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ый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образ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посредством отправки через личный кабинет ЕПГУ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 экземпляр.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обращ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ении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религиозн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организаци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имеющ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ей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собственности здания или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сооружения религиозного или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благотворительного назначения</w:t>
            </w: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r>
          </w:p>
        </w:tc>
      </w:tr>
      <w:tr>
        <w:tblPrEx/>
        <w:trPr>
          <w:trHeight w:val="3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7</w:t>
            </w: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Г, Д</w:t>
            </w: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4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окумент, удостоверяющий (устанавливающий) права заявителя на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испрашиваемый земельный участок, если право на такой земельный участок не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зарегистрировано 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ЕГРН (при наличии соответствующих прав на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земельный участок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)</w:t>
            </w: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Уполномоченный орган, почта, ЕПГУ, МФЦ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Оригинал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или заверенная копия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н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а бумажном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носителе.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Э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лектронн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ый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образ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посредством отправки через личный кабинет ЕПГУ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 экземпляр.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обращ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ении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религиозн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организаци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имеющ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ей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собственности здания или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сооружения религиозного или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благотворительного назначения</w:t>
            </w: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r>
          </w:p>
        </w:tc>
      </w:tr>
      <w:tr>
        <w:tblPrEx/>
        <w:trPr>
          <w:trHeight w:val="3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8.</w:t>
            </w: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А, Б, В, Г, Д</w:t>
            </w: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4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ообщение заявителя (заявителей), содержащее перечень всех зданий, сооружений, расположенных на испрашиваемом земельном участке, с указанием кадастровых (условных, инвентарных) номеров 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адресных ориентиров зданий, сооружений,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принадлежащих на соответствующем праве заявителю</w:t>
            </w: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Уполномоченный орган, почта, ЕПГУ, МФЦ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Оригинал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или заверенная копия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н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а бумажном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носителе.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Э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лектронн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ый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образ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посредством отправки через личный кабинет ЕПГУ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 экземпляр.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обращ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ении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религиозн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организаци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имеющ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ей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собственности здания или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сооружения религиозного или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 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благотворительного назначения</w:t>
            </w: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r>
          </w:p>
        </w:tc>
      </w:tr>
      <w:tr>
        <w:tblPrEx/>
        <w:trPr>
          <w:trHeight w:val="3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9.</w:t>
            </w: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А, Б</w:t>
            </w: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4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риказ о приеме на работу, выписка из трудовой книжки (либо сведения 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трудовой деятельности) или трудовой договор (контракт), если обращается гражданин, работающий по основному месту работы 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муниципальном образовании по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специальности, которая установлена законом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Белгородской области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Уполномоченный орган, почта, ЕПГУ, МФЦ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Оригинал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или заверенная копия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н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а бумажном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носителе.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Э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лектронн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ый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образ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посредством отправки через личный кабинет ЕПГУ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 экземпляр.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При </w:t>
            </w: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обращ</w:t>
            </w: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ении</w:t>
            </w: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 гражданин</w:t>
            </w: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а</w:t>
            </w: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, работающ</w:t>
            </w: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его</w:t>
            </w: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 по</w:t>
            </w: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 </w:t>
            </w: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основному месту работы в</w:t>
            </w: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 </w:t>
            </w: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муниципальном образовании по</w:t>
            </w: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 </w:t>
            </w: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специальности, которая установлена законом Белгородской области</w:t>
            </w: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r>
          </w:p>
        </w:tc>
      </w:tr>
      <w:tr>
        <w:tblPrEx/>
        <w:trPr>
          <w:trHeight w:val="3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10.</w:t>
            </w: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t xml:space="preserve">Е, Ж, З, И, К</w:t>
            </w: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4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Отсутствуют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Отсутствуют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Отсутствуют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Отсутствуют</w:t>
            </w:r>
            <w:r>
              <w:rPr>
                <w:rFonts w:ascii="Times New Roman" w:hAnsi="Times New Roman" w:eastAsia="Arial"/>
                <w:color w:val="000000" w:themeColor="text1"/>
                <w:sz w:val="26"/>
                <w:szCs w:val="26"/>
                <w:lang w:eastAsia="zh-CN"/>
              </w:rPr>
            </w:r>
          </w:p>
        </w:tc>
      </w:tr>
    </w:tbl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right"/>
        <w:spacing w:after="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</w:r>
      <w:r>
        <w:rPr>
          <w:rFonts w:ascii="Times New Roman" w:hAnsi="Times New Roman"/>
          <w:color w:val="000000" w:themeColor="text1"/>
          <w:sz w:val="26"/>
          <w:szCs w:val="26"/>
        </w:rPr>
      </w:r>
    </w:p>
    <w:p>
      <w:pPr>
        <w:jc w:val="right"/>
        <w:spacing w:after="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Таблица 2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.</w:t>
      </w:r>
      <w:r>
        <w:rPr>
          <w:rFonts w:ascii="Times New Roman" w:hAnsi="Times New Roman"/>
          <w:color w:val="000000" w:themeColor="text1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eastAsia="Arial"/>
          <w:b/>
          <w:color w:val="000000" w:themeColor="text1"/>
          <w:sz w:val="28"/>
          <w:szCs w:val="28"/>
          <w:lang w:eastAsia="zh-C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outlineLvl w:val="4"/>
      </w:pPr>
      <w:r>
        <w:rPr>
          <w:rFonts w:ascii="Times New Roman" w:hAnsi="Times New Roman" w:eastAsia="Arial"/>
          <w:b/>
          <w:color w:val="000000" w:themeColor="text1"/>
          <w:sz w:val="28"/>
          <w:szCs w:val="28"/>
          <w:lang w:eastAsia="zh-CN"/>
        </w:rPr>
        <w:t xml:space="preserve">Исчерпывающий перечень документов, которые заявитель вправе предоставить по собственной </w:t>
      </w:r>
      <w:r>
        <w:rPr>
          <w:rFonts w:ascii="Times New Roman" w:hAnsi="Times New Roman" w:eastAsia="Arial"/>
          <w:b/>
          <w:color w:val="000000" w:themeColor="text1"/>
          <w:sz w:val="28"/>
          <w:szCs w:val="28"/>
          <w:lang w:eastAsia="zh-CN"/>
        </w:rPr>
      </w:r>
    </w:p>
    <w:p>
      <w:pPr>
        <w:jc w:val="center"/>
        <w:spacing w:after="0" w:line="240" w:lineRule="auto"/>
        <w:rPr>
          <w:rFonts w:ascii="Times New Roman" w:hAnsi="Times New Roman" w:eastAsia="Arial"/>
          <w:b/>
          <w:color w:val="000000" w:themeColor="text1"/>
          <w:sz w:val="28"/>
          <w:szCs w:val="28"/>
          <w:lang w:eastAsia="zh-C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outlineLvl w:val="4"/>
      </w:pPr>
      <w:r>
        <w:rPr>
          <w:rFonts w:ascii="Times New Roman" w:hAnsi="Times New Roman" w:eastAsia="Arial"/>
          <w:b/>
          <w:color w:val="000000" w:themeColor="text1"/>
          <w:sz w:val="28"/>
          <w:szCs w:val="28"/>
          <w:lang w:eastAsia="zh-CN"/>
        </w:rPr>
        <w:t xml:space="preserve">инициативе, так как они подлежат предоставлению в рамках межведомственного </w:t>
      </w:r>
      <w:r>
        <w:rPr>
          <w:rFonts w:ascii="Times New Roman" w:hAnsi="Times New Roman" w:eastAsia="Arial"/>
          <w:b/>
          <w:color w:val="000000" w:themeColor="text1"/>
          <w:sz w:val="28"/>
          <w:szCs w:val="28"/>
          <w:lang w:eastAsia="zh-CN"/>
        </w:rPr>
      </w:r>
    </w:p>
    <w:p>
      <w:pPr>
        <w:jc w:val="center"/>
        <w:spacing w:after="0" w:line="240" w:lineRule="auto"/>
        <w:rPr>
          <w:rFonts w:ascii="Times New Roman" w:hAnsi="Times New Roman" w:eastAsia="Arial"/>
          <w:b/>
          <w:color w:val="000000" w:themeColor="text1"/>
          <w:sz w:val="28"/>
          <w:szCs w:val="28"/>
          <w:lang w:eastAsia="zh-C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outlineLvl w:val="4"/>
      </w:pPr>
      <w:r>
        <w:rPr>
          <w:rFonts w:ascii="Times New Roman" w:hAnsi="Times New Roman" w:eastAsia="Arial"/>
          <w:b/>
          <w:color w:val="000000" w:themeColor="text1"/>
          <w:sz w:val="28"/>
          <w:szCs w:val="28"/>
          <w:lang w:eastAsia="zh-CN"/>
        </w:rPr>
        <w:t xml:space="preserve">информационного взаимодействия, а также требования к ним</w:t>
      </w:r>
      <w:r>
        <w:rPr>
          <w:rFonts w:ascii="Times New Roman" w:hAnsi="Times New Roman" w:eastAsia="Arial"/>
          <w:b/>
          <w:color w:val="000000" w:themeColor="text1"/>
          <w:sz w:val="28"/>
          <w:szCs w:val="28"/>
          <w:lang w:eastAsia="zh-CN"/>
        </w:rPr>
      </w:r>
    </w:p>
    <w:p>
      <w:pPr>
        <w:jc w:val="both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</w:r>
      <w:r>
        <w:rPr>
          <w:rFonts w:ascii="Times New Roman" w:hAnsi="Times New Roman"/>
          <w:color w:val="000000" w:themeColor="text1"/>
          <w:sz w:val="28"/>
          <w:szCs w:val="28"/>
        </w:rPr>
      </w:r>
    </w:p>
    <w:tbl>
      <w:tblPr>
        <w:tblW w:w="14879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62"/>
        <w:gridCol w:w="2335"/>
        <w:gridCol w:w="3686"/>
        <w:gridCol w:w="2126"/>
        <w:gridCol w:w="3119"/>
        <w:gridCol w:w="3051"/>
      </w:tblGrid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/>
                <w:b/>
                <w:color w:val="000000" w:themeColor="text1"/>
                <w:sz w:val="24"/>
                <w:szCs w:val="24"/>
                <w:lang w:val="en-US" w:eastAsia="zh-C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Arial"/>
                <w:b/>
                <w:color w:val="000000" w:themeColor="text1"/>
                <w:sz w:val="24"/>
                <w:szCs w:val="24"/>
                <w:lang w:eastAsia="zh-CN"/>
              </w:rPr>
              <w:t xml:space="preserve">№ п/п</w:t>
            </w:r>
            <w:r>
              <w:rPr>
                <w:rFonts w:ascii="Times New Roman" w:hAnsi="Times New Roman" w:eastAsia="Arial"/>
                <w:b/>
                <w:color w:val="000000" w:themeColor="text1"/>
                <w:sz w:val="24"/>
                <w:szCs w:val="24"/>
                <w:lang w:val="en-US" w:eastAsia="zh-C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/>
                <w:b/>
                <w:color w:val="000000" w:themeColor="text1"/>
                <w:sz w:val="24"/>
                <w:szCs w:val="24"/>
                <w:lang w:eastAsia="zh-C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Arial"/>
                <w:b/>
                <w:color w:val="000000" w:themeColor="text1"/>
                <w:sz w:val="24"/>
                <w:szCs w:val="24"/>
                <w:lang w:eastAsia="zh-CN"/>
              </w:rPr>
              <w:t xml:space="preserve">Идентификатор(ы) категорий (признаков) заявителей</w:t>
            </w:r>
            <w:r>
              <w:rPr>
                <w:rFonts w:ascii="Times New Roman" w:hAnsi="Times New Roman" w:eastAsia="Arial"/>
                <w:b/>
                <w:color w:val="000000" w:themeColor="text1"/>
                <w:sz w:val="24"/>
                <w:szCs w:val="24"/>
                <w:lang w:eastAsia="zh-C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/>
                <w:b/>
                <w:color w:val="000000" w:themeColor="text1"/>
                <w:sz w:val="24"/>
                <w:szCs w:val="24"/>
                <w:lang w:eastAsia="zh-C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Arial"/>
                <w:b/>
                <w:color w:val="000000" w:themeColor="text1"/>
                <w:sz w:val="24"/>
                <w:szCs w:val="24"/>
                <w:lang w:eastAsia="zh-CN"/>
              </w:rPr>
              <w:t xml:space="preserve">Наименование документа </w:t>
            </w:r>
            <w:r>
              <w:rPr>
                <w:rFonts w:ascii="Times New Roman" w:hAnsi="Times New Roman" w:eastAsia="Arial"/>
                <w:b/>
                <w:color w:val="000000" w:themeColor="text1"/>
                <w:sz w:val="24"/>
                <w:szCs w:val="24"/>
                <w:lang w:eastAsia="zh-CN"/>
              </w:rPr>
              <w:br/>
              <w:t xml:space="preserve">и (или) информации</w:t>
            </w:r>
            <w:r>
              <w:rPr>
                <w:rFonts w:ascii="Times New Roman" w:hAnsi="Times New Roman" w:eastAsia="Arial"/>
                <w:b/>
                <w:color w:val="000000" w:themeColor="text1"/>
                <w:sz w:val="24"/>
                <w:szCs w:val="24"/>
                <w:lang w:eastAsia="zh-C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/>
                <w:b/>
                <w:color w:val="000000" w:themeColor="text1"/>
                <w:sz w:val="24"/>
                <w:szCs w:val="24"/>
                <w:lang w:eastAsia="zh-C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Arial"/>
                <w:b/>
                <w:color w:val="000000" w:themeColor="text1"/>
                <w:sz w:val="24"/>
                <w:szCs w:val="24"/>
                <w:lang w:eastAsia="zh-CN"/>
              </w:rPr>
              <w:t xml:space="preserve">Способы подачи документов</w:t>
            </w:r>
            <w:r>
              <w:rPr>
                <w:rFonts w:ascii="Times New Roman" w:hAnsi="Times New Roman" w:eastAsia="Arial"/>
                <w:b/>
                <w:color w:val="000000" w:themeColor="text1"/>
                <w:sz w:val="24"/>
                <w:szCs w:val="24"/>
                <w:lang w:eastAsia="zh-CN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Arial"/>
                <w:b/>
                <w:color w:val="000000" w:themeColor="text1"/>
                <w:sz w:val="24"/>
                <w:szCs w:val="24"/>
                <w:lang w:eastAsia="zh-C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Arial"/>
                <w:b/>
                <w:color w:val="000000" w:themeColor="text1"/>
                <w:sz w:val="24"/>
                <w:szCs w:val="24"/>
                <w:lang w:eastAsia="zh-CN"/>
              </w:rPr>
              <w:t xml:space="preserve">(уполномоченный орган, почта, ЕПГУ, МФЦ)</w:t>
            </w:r>
            <w:r>
              <w:rPr>
                <w:rFonts w:ascii="Times New Roman" w:hAnsi="Times New Roman" w:eastAsia="Arial"/>
                <w:b/>
                <w:color w:val="000000" w:themeColor="text1"/>
                <w:sz w:val="24"/>
                <w:szCs w:val="24"/>
                <w:lang w:eastAsia="zh-C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Требование к документу 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br/>
              <w:t xml:space="preserve">и (или) информации, 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br/>
              <w:t xml:space="preserve">в том числе к формату, количеству либо указание на его отсутствие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/>
                <w:b/>
                <w:color w:val="000000" w:themeColor="text1"/>
                <w:sz w:val="24"/>
                <w:szCs w:val="24"/>
                <w:lang w:eastAsia="zh-C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Arial"/>
                <w:b/>
                <w:color w:val="000000" w:themeColor="text1"/>
                <w:sz w:val="24"/>
                <w:szCs w:val="24"/>
                <w:lang w:eastAsia="zh-CN"/>
              </w:rPr>
              <w:t xml:space="preserve">Вид сведений, получаемый из государственного информационного ресурса</w:t>
            </w:r>
            <w:r>
              <w:rPr>
                <w:rFonts w:ascii="Times New Roman" w:hAnsi="Times New Roman" w:eastAsia="Arial"/>
                <w:b/>
                <w:color w:val="000000" w:themeColor="text1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/>
                <w:color w:val="000000" w:themeColor="text1"/>
                <w:sz w:val="24"/>
                <w:szCs w:val="24"/>
                <w:lang w:val="en-US" w:eastAsia="zh-C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Arial"/>
                <w:color w:val="000000" w:themeColor="text1"/>
                <w:sz w:val="24"/>
                <w:szCs w:val="24"/>
                <w:lang w:val="en-US" w:eastAsia="zh-CN"/>
              </w:rPr>
              <w:t xml:space="preserve">1.</w:t>
            </w:r>
            <w:r>
              <w:rPr>
                <w:rFonts w:ascii="Times New Roman" w:hAnsi="Times New Roman" w:eastAsia="Arial"/>
                <w:color w:val="000000" w:themeColor="text1"/>
                <w:sz w:val="24"/>
                <w:szCs w:val="24"/>
                <w:lang w:val="en-US" w:eastAsia="zh-C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/>
                <w:color w:val="000000" w:themeColor="text1"/>
                <w:sz w:val="24"/>
                <w:szCs w:val="24"/>
                <w:lang w:eastAsia="zh-C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Arial"/>
                <w:color w:val="000000" w:themeColor="text1"/>
                <w:sz w:val="24"/>
                <w:szCs w:val="24"/>
                <w:lang w:eastAsia="zh-CN"/>
              </w:rPr>
              <w:t xml:space="preserve">А, Б, В, Г, Д</w:t>
            </w:r>
            <w:r>
              <w:rPr>
                <w:rFonts w:ascii="Times New Roman" w:hAnsi="Times New Roman" w:eastAsia="Arial"/>
                <w:color w:val="000000" w:themeColor="text1"/>
                <w:sz w:val="24"/>
                <w:szCs w:val="24"/>
                <w:lang w:eastAsia="zh-C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/>
                <w:color w:val="000000" w:themeColor="text1"/>
                <w:sz w:val="24"/>
                <w:szCs w:val="24"/>
                <w:lang w:eastAsia="zh-C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В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ыписка из информационной системы обеспечения градостроительной деятельности (правил землепользования и застройки) </w:t>
            </w:r>
            <w:r>
              <w:rPr>
                <w:rFonts w:ascii="Times New Roman" w:hAnsi="Times New Roman" w:eastAsia="Arial"/>
                <w:color w:val="000000" w:themeColor="text1"/>
                <w:sz w:val="24"/>
                <w:szCs w:val="24"/>
                <w:lang w:eastAsia="zh-C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/>
                <w:color w:val="000000" w:themeColor="text1"/>
                <w:sz w:val="24"/>
                <w:szCs w:val="24"/>
                <w:lang w:eastAsia="zh-C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Уполномоченный орган, почта, ЕПГУ, МФЦ</w:t>
            </w:r>
            <w:r>
              <w:rPr>
                <w:rFonts w:ascii="Times New Roman" w:hAnsi="Times New Roman" w:eastAsia="Arial"/>
                <w:color w:val="000000" w:themeColor="text1"/>
                <w:sz w:val="24"/>
                <w:szCs w:val="24"/>
                <w:lang w:eastAsia="zh-C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9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Отсутствуют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51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территориальной зон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е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, в границах которой располагается испрашиваемый земельный участок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/>
                <w:color w:val="000000" w:themeColor="text1"/>
                <w:sz w:val="24"/>
                <w:szCs w:val="24"/>
                <w:lang w:val="en-US" w:eastAsia="zh-C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Arial"/>
                <w:color w:val="000000" w:themeColor="text1"/>
                <w:sz w:val="24"/>
                <w:szCs w:val="24"/>
                <w:lang w:val="en-US" w:eastAsia="zh-CN"/>
              </w:rPr>
              <w:t xml:space="preserve">2.</w:t>
            </w:r>
            <w:r>
              <w:rPr>
                <w:rFonts w:ascii="Times New Roman" w:hAnsi="Times New Roman" w:eastAsia="Arial"/>
                <w:color w:val="000000" w:themeColor="text1"/>
                <w:sz w:val="24"/>
                <w:szCs w:val="24"/>
                <w:lang w:val="en-US" w:eastAsia="zh-C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/>
                <w:color w:val="000000" w:themeColor="text1"/>
                <w:sz w:val="24"/>
                <w:szCs w:val="24"/>
                <w:lang w:val="en-US" w:eastAsia="zh-C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Arial"/>
                <w:color w:val="000000" w:themeColor="text1"/>
                <w:sz w:val="24"/>
                <w:szCs w:val="24"/>
                <w:lang w:eastAsia="zh-CN"/>
              </w:rPr>
              <w:t xml:space="preserve">А, Б, В, Г, Д</w:t>
            </w:r>
            <w:r>
              <w:rPr>
                <w:rFonts w:ascii="Times New Roman" w:hAnsi="Times New Roman" w:eastAsia="Arial"/>
                <w:color w:val="000000" w:themeColor="text1"/>
                <w:sz w:val="24"/>
                <w:szCs w:val="24"/>
                <w:lang w:val="en-US" w:eastAsia="zh-C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/>
                <w:color w:val="000000" w:themeColor="text1"/>
                <w:sz w:val="24"/>
                <w:szCs w:val="24"/>
                <w:lang w:eastAsia="zh-C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В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ыписка из ЕГРН об основных характеристиках и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 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зарегистрированных правах на земельный участок</w:t>
            </w:r>
            <w:r>
              <w:rPr>
                <w:rFonts w:ascii="Times New Roman" w:hAnsi="Times New Roman" w:eastAsia="Arial"/>
                <w:color w:val="000000" w:themeColor="text1"/>
                <w:sz w:val="24"/>
                <w:szCs w:val="24"/>
                <w:lang w:eastAsia="zh-C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/>
                <w:color w:val="000000" w:themeColor="text1"/>
                <w:sz w:val="24"/>
                <w:szCs w:val="24"/>
                <w:lang w:eastAsia="zh-C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Уполномоченный орган, почта, ЕПГУ, МФЦ</w:t>
            </w:r>
            <w:r>
              <w:rPr>
                <w:rFonts w:ascii="Times New Roman" w:hAnsi="Times New Roman" w:eastAsia="Arial"/>
                <w:color w:val="000000" w:themeColor="text1"/>
                <w:sz w:val="24"/>
                <w:szCs w:val="24"/>
                <w:lang w:eastAsia="zh-C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9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Отсутствуют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51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Об основных характеристиках,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зарегистрированных правах на земельный участок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, обременениях, ограничениях и др.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/>
                <w:color w:val="000000" w:themeColor="text1"/>
                <w:sz w:val="24"/>
                <w:szCs w:val="24"/>
                <w:lang w:val="en-US" w:eastAsia="zh-C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Arial"/>
                <w:color w:val="000000" w:themeColor="text1"/>
                <w:sz w:val="24"/>
                <w:szCs w:val="24"/>
                <w:lang w:val="en-US" w:eastAsia="zh-CN"/>
              </w:rPr>
              <w:t xml:space="preserve">3.</w:t>
            </w:r>
            <w:r>
              <w:rPr>
                <w:rFonts w:ascii="Times New Roman" w:hAnsi="Times New Roman" w:eastAsia="Arial"/>
                <w:color w:val="000000" w:themeColor="text1"/>
                <w:sz w:val="24"/>
                <w:szCs w:val="24"/>
                <w:lang w:val="en-US" w:eastAsia="zh-C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/>
                <w:color w:val="000000" w:themeColor="text1"/>
                <w:sz w:val="24"/>
                <w:szCs w:val="24"/>
                <w:lang w:eastAsia="zh-C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Arial"/>
                <w:color w:val="000000" w:themeColor="text1"/>
                <w:sz w:val="24"/>
                <w:szCs w:val="24"/>
                <w:lang w:eastAsia="zh-CN"/>
              </w:rPr>
              <w:t xml:space="preserve">Г, Д</w:t>
            </w:r>
            <w:r>
              <w:rPr>
                <w:rFonts w:ascii="Times New Roman" w:hAnsi="Times New Roman" w:eastAsia="Arial"/>
                <w:color w:val="000000" w:themeColor="text1"/>
                <w:sz w:val="24"/>
                <w:szCs w:val="24"/>
                <w:lang w:eastAsia="zh-C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/>
                <w:color w:val="000000" w:themeColor="text1"/>
                <w:sz w:val="24"/>
                <w:szCs w:val="24"/>
                <w:lang w:eastAsia="zh-C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cs="Times New Roman" w:eastAsiaTheme="minorEastAsia"/>
                <w:sz w:val="26"/>
                <w:szCs w:val="26"/>
              </w:rPr>
              <w:t xml:space="preserve">В</w:t>
            </w:r>
            <w:r>
              <w:rPr>
                <w:rFonts w:ascii="Times New Roman" w:hAnsi="Times New Roman" w:cs="Times New Roman" w:eastAsiaTheme="minorEastAsia"/>
                <w:sz w:val="26"/>
                <w:szCs w:val="26"/>
              </w:rPr>
              <w:t xml:space="preserve">ыписка из Единого государственного реестра юридических лиц </w:t>
            </w:r>
            <w:r>
              <w:rPr>
                <w:rFonts w:ascii="Times New Roman" w:hAnsi="Times New Roman" w:eastAsia="Arial"/>
                <w:color w:val="000000" w:themeColor="text1"/>
                <w:sz w:val="24"/>
                <w:szCs w:val="24"/>
                <w:lang w:eastAsia="zh-C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/>
                <w:color w:val="000000" w:themeColor="text1"/>
                <w:sz w:val="24"/>
                <w:szCs w:val="24"/>
                <w:lang w:eastAsia="zh-C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Уполномоченный орган, почта, ЕПГУ, МФЦ</w:t>
            </w:r>
            <w:r>
              <w:rPr>
                <w:rFonts w:ascii="Times New Roman" w:hAnsi="Times New Roman" w:eastAsia="Arial"/>
                <w:color w:val="000000" w:themeColor="text1"/>
                <w:sz w:val="24"/>
                <w:szCs w:val="24"/>
                <w:lang w:eastAsia="zh-C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9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Отсутствуют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51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 w:eastAsiaTheme="minorEastAsia"/>
                <w:sz w:val="26"/>
                <w:szCs w:val="26"/>
              </w:rPr>
              <w:t xml:space="preserve">О </w:t>
            </w:r>
            <w:r>
              <w:rPr>
                <w:rFonts w:ascii="Times New Roman" w:hAnsi="Times New Roman" w:cs="Times New Roman" w:eastAsiaTheme="minorEastAsia"/>
                <w:sz w:val="26"/>
                <w:szCs w:val="26"/>
              </w:rPr>
              <w:t xml:space="preserve">юридическом лице, являющемся заявителем</w:t>
            </w:r>
            <w:r>
              <w:rPr>
                <w:rFonts w:ascii="Times New Roman" w:hAnsi="Times New Roman" w:cs="Times New Roman" w:eastAsiaTheme="minorEastAsia"/>
                <w:sz w:val="26"/>
                <w:szCs w:val="26"/>
              </w:rPr>
              <w:t xml:space="preserve">, лице, имеющем право выступать от имени юридического лица без доверенности, ИНН, ОГРН и др.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/>
                <w:color w:val="000000" w:themeColor="text1"/>
                <w:sz w:val="24"/>
                <w:szCs w:val="24"/>
                <w:lang w:eastAsia="zh-C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Arial"/>
                <w:color w:val="000000" w:themeColor="text1"/>
                <w:sz w:val="24"/>
                <w:szCs w:val="24"/>
                <w:lang w:eastAsia="zh-CN"/>
              </w:rPr>
              <w:t xml:space="preserve">4.</w:t>
            </w:r>
            <w:r>
              <w:rPr>
                <w:rFonts w:ascii="Times New Roman" w:hAnsi="Times New Roman" w:eastAsia="Arial"/>
                <w:color w:val="000000" w:themeColor="text1"/>
                <w:sz w:val="24"/>
                <w:szCs w:val="24"/>
                <w:lang w:eastAsia="zh-C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/>
                <w:color w:val="000000" w:themeColor="text1"/>
                <w:sz w:val="24"/>
                <w:szCs w:val="24"/>
                <w:lang w:eastAsia="zh-C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Arial"/>
                <w:color w:val="000000" w:themeColor="text1"/>
                <w:sz w:val="24"/>
                <w:szCs w:val="24"/>
                <w:lang w:eastAsia="zh-CN"/>
              </w:rPr>
              <w:t xml:space="preserve">Б, В</w:t>
            </w:r>
            <w:r>
              <w:rPr>
                <w:rFonts w:ascii="Times New Roman" w:hAnsi="Times New Roman" w:eastAsia="Arial"/>
                <w:color w:val="000000" w:themeColor="text1"/>
                <w:sz w:val="24"/>
                <w:szCs w:val="24"/>
                <w:lang w:eastAsia="zh-C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6"/>
                <w:szCs w:val="26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cs="Times New Roman" w:eastAsiaTheme="minorEastAsia"/>
                <w:sz w:val="26"/>
                <w:szCs w:val="26"/>
              </w:rPr>
              <w:t xml:space="preserve">В</w:t>
            </w:r>
            <w:r>
              <w:rPr>
                <w:rFonts w:ascii="Times New Roman" w:hAnsi="Times New Roman" w:cs="Times New Roman" w:eastAsiaTheme="minorEastAsia"/>
                <w:sz w:val="26"/>
                <w:szCs w:val="26"/>
              </w:rPr>
              <w:t xml:space="preserve">ыписка из Единого государственного реестра индивидуальных предпринимателей </w:t>
            </w:r>
            <w:r>
              <w:rPr>
                <w:rFonts w:ascii="Times New Roman" w:hAnsi="Times New Roman" w:cs="Times New Roman" w:eastAsiaTheme="minorEastAsia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/>
                <w:color w:val="000000" w:themeColor="text1"/>
                <w:sz w:val="24"/>
                <w:szCs w:val="24"/>
                <w:lang w:eastAsia="zh-C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Уполномоченный орган, почта, ЕПГУ, МФЦ</w:t>
            </w:r>
            <w:r>
              <w:rPr>
                <w:rFonts w:ascii="Times New Roman" w:hAnsi="Times New Roman" w:eastAsia="Arial"/>
                <w:color w:val="000000" w:themeColor="text1"/>
                <w:sz w:val="24"/>
                <w:szCs w:val="24"/>
                <w:lang w:eastAsia="zh-C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9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Отсутствуют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51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cs="Times New Roman" w:eastAsiaTheme="minorEastAsia"/>
                <w:sz w:val="26"/>
                <w:szCs w:val="26"/>
              </w:rPr>
              <w:t xml:space="preserve">О</w:t>
            </w:r>
            <w:r>
              <w:rPr>
                <w:rFonts w:ascii="Times New Roman" w:hAnsi="Times New Roman" w:cs="Times New Roman" w:eastAsiaTheme="minorEastAsia"/>
                <w:sz w:val="26"/>
                <w:szCs w:val="26"/>
              </w:rPr>
              <w:t xml:space="preserve">б</w:t>
            </w:r>
            <w:r>
              <w:rPr>
                <w:rFonts w:ascii="Times New Roman" w:hAnsi="Times New Roman" w:cs="Times New Roman" w:eastAsiaTheme="minorEastAsia"/>
                <w:sz w:val="26"/>
                <w:szCs w:val="26"/>
              </w:rPr>
              <w:t xml:space="preserve"> </w:t>
            </w:r>
            <w:r>
              <w:rPr>
                <w:rFonts w:ascii="Times New Roman" w:hAnsi="Times New Roman" w:cs="Times New Roman" w:eastAsiaTheme="minorEastAsia"/>
                <w:sz w:val="26"/>
                <w:szCs w:val="26"/>
              </w:rPr>
              <w:t xml:space="preserve">регистрации индивидуального предпринимателя</w:t>
            </w:r>
            <w:r>
              <w:rPr>
                <w:rFonts w:ascii="Times New Roman" w:hAnsi="Times New Roman" w:cs="Times New Roman" w:eastAsiaTheme="minorEastAsia"/>
                <w:sz w:val="26"/>
                <w:szCs w:val="26"/>
              </w:rPr>
              <w:t xml:space="preserve">, являюще</w:t>
            </w:r>
            <w:r>
              <w:rPr>
                <w:rFonts w:ascii="Times New Roman" w:hAnsi="Times New Roman" w:cs="Times New Roman" w:eastAsiaTheme="minorEastAsia"/>
                <w:sz w:val="26"/>
                <w:szCs w:val="26"/>
              </w:rPr>
              <w:t xml:space="preserve">го</w:t>
            </w:r>
            <w:r>
              <w:rPr>
                <w:rFonts w:ascii="Times New Roman" w:hAnsi="Times New Roman" w:cs="Times New Roman" w:eastAsiaTheme="minorEastAsia"/>
                <w:sz w:val="26"/>
                <w:szCs w:val="26"/>
              </w:rPr>
              <w:t xml:space="preserve">ся заявителем</w:t>
            </w:r>
            <w:r>
              <w:rPr>
                <w:rFonts w:ascii="Times New Roman" w:hAnsi="Times New Roman" w:cs="Times New Roman" w:eastAsiaTheme="minorEastAsia"/>
                <w:sz w:val="26"/>
                <w:szCs w:val="26"/>
              </w:rPr>
              <w:t xml:space="preserve">,  ИНН, и др.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/>
                <w:color w:val="000000" w:themeColor="text1"/>
                <w:sz w:val="24"/>
                <w:szCs w:val="24"/>
                <w:lang w:eastAsia="zh-C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Arial"/>
                <w:color w:val="000000" w:themeColor="text1"/>
                <w:sz w:val="24"/>
                <w:szCs w:val="24"/>
                <w:lang w:eastAsia="zh-CN"/>
              </w:rPr>
              <w:t xml:space="preserve">5.</w:t>
            </w:r>
            <w:r>
              <w:rPr>
                <w:rFonts w:ascii="Times New Roman" w:hAnsi="Times New Roman" w:eastAsia="Arial"/>
                <w:color w:val="000000" w:themeColor="text1"/>
                <w:sz w:val="24"/>
                <w:szCs w:val="24"/>
                <w:lang w:eastAsia="zh-C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/>
                <w:color w:val="000000" w:themeColor="text1"/>
                <w:sz w:val="24"/>
                <w:szCs w:val="24"/>
                <w:lang w:eastAsia="zh-C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Arial"/>
                <w:color w:val="000000" w:themeColor="text1"/>
                <w:sz w:val="24"/>
                <w:szCs w:val="24"/>
                <w:lang w:eastAsia="zh-CN"/>
              </w:rPr>
              <w:t xml:space="preserve">В, Г, Д</w:t>
            </w:r>
            <w:r>
              <w:rPr>
                <w:rFonts w:ascii="Times New Roman" w:hAnsi="Times New Roman" w:eastAsia="Arial"/>
                <w:color w:val="000000" w:themeColor="text1"/>
                <w:sz w:val="24"/>
                <w:szCs w:val="24"/>
                <w:lang w:eastAsia="zh-C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6"/>
                <w:szCs w:val="26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cs="Times New Roman" w:eastAsiaTheme="minorEastAsia"/>
                <w:sz w:val="26"/>
                <w:szCs w:val="26"/>
              </w:rPr>
              <w:t xml:space="preserve">Утвержденный проект планировки территории, если обращается лицо, с которым заключен договор о </w:t>
            </w:r>
            <w:r>
              <w:rPr>
                <w:rFonts w:ascii="Times New Roman" w:hAnsi="Times New Roman" w:cs="Times New Roman" w:eastAsiaTheme="minorEastAsia"/>
                <w:sz w:val="26"/>
                <w:szCs w:val="26"/>
              </w:rPr>
              <w:t xml:space="preserve">комплексном </w:t>
            </w:r>
            <w:r>
              <w:rPr>
                <w:rFonts w:ascii="Times New Roman" w:hAnsi="Times New Roman" w:cs="Times New Roman" w:eastAsiaTheme="minorEastAsia"/>
                <w:sz w:val="26"/>
                <w:szCs w:val="26"/>
              </w:rPr>
              <w:t xml:space="preserve">развитии территории</w:t>
            </w:r>
            <w:r>
              <w:rPr>
                <w:rFonts w:ascii="Times New Roman" w:hAnsi="Times New Roman" w:cs="Times New Roman" w:eastAsiaTheme="minorEastAsia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/>
                <w:color w:val="000000" w:themeColor="text1"/>
                <w:sz w:val="24"/>
                <w:szCs w:val="24"/>
                <w:lang w:eastAsia="zh-C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Уполномоченный орган, почта, ЕПГУ, МФЦ</w:t>
            </w:r>
            <w:r>
              <w:rPr>
                <w:rFonts w:ascii="Times New Roman" w:hAnsi="Times New Roman" w:eastAsia="Arial"/>
                <w:color w:val="000000" w:themeColor="text1"/>
                <w:sz w:val="24"/>
                <w:szCs w:val="24"/>
                <w:lang w:eastAsia="zh-C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9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Отсутствуют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51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/>
                <w:color w:val="000000" w:themeColor="text1"/>
                <w:sz w:val="24"/>
                <w:szCs w:val="24"/>
                <w:lang w:val="en-US" w:eastAsia="zh-C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Arial"/>
                <w:color w:val="000000" w:themeColor="text1"/>
                <w:sz w:val="24"/>
                <w:szCs w:val="24"/>
                <w:lang w:val="en-US" w:eastAsia="zh-CN"/>
              </w:rPr>
              <w:t xml:space="preserve">6</w:t>
            </w:r>
            <w:r>
              <w:rPr>
                <w:rFonts w:ascii="Times New Roman" w:hAnsi="Times New Roman" w:eastAsia="Arial"/>
                <w:color w:val="000000" w:themeColor="text1"/>
                <w:sz w:val="24"/>
                <w:szCs w:val="24"/>
                <w:lang w:val="en-US" w:eastAsia="zh-CN"/>
              </w:rPr>
              <w:t xml:space="preserve">.</w:t>
            </w:r>
            <w:r>
              <w:rPr>
                <w:rFonts w:ascii="Times New Roman" w:hAnsi="Times New Roman" w:eastAsia="Arial"/>
                <w:color w:val="000000" w:themeColor="text1"/>
                <w:sz w:val="24"/>
                <w:szCs w:val="24"/>
                <w:lang w:val="en-US" w:eastAsia="zh-C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/>
                <w:color w:val="000000" w:themeColor="text1"/>
                <w:sz w:val="24"/>
                <w:szCs w:val="24"/>
                <w:lang w:eastAsia="zh-C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Arial"/>
                <w:color w:val="000000" w:themeColor="text1"/>
                <w:sz w:val="24"/>
                <w:szCs w:val="24"/>
                <w:lang w:eastAsia="zh-CN"/>
              </w:rPr>
              <w:t xml:space="preserve">А, Б</w:t>
            </w:r>
            <w:r>
              <w:rPr>
                <w:rFonts w:ascii="Times New Roman" w:hAnsi="Times New Roman" w:eastAsia="Arial"/>
                <w:color w:val="000000" w:themeColor="text1"/>
                <w:sz w:val="24"/>
                <w:szCs w:val="24"/>
                <w:lang w:eastAsia="zh-C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/>
                <w:color w:val="000000" w:themeColor="text1"/>
                <w:sz w:val="24"/>
                <w:szCs w:val="24"/>
                <w:lang w:eastAsia="zh-C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Р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аспоряжение о постановке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участников СВО (членов их семей),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граждан, имеющих трех и более детей в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 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качестве ли</w:t>
            </w:r>
            <w:bookmarkStart w:id="3" w:name="_GoBack"/>
            <w:r/>
            <w:bookmarkEnd w:id="3"/>
            <w:r>
              <w:rPr>
                <w:rFonts w:ascii="Times New Roman" w:hAnsi="Times New Roman"/>
                <w:sz w:val="26"/>
                <w:szCs w:val="26"/>
              </w:rPr>
              <w:t xml:space="preserve">ц, имеющих право на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 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предоставление земельного участка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в собственность бесплатно</w:t>
            </w:r>
            <w:r>
              <w:rPr>
                <w:rFonts w:ascii="Times New Roman" w:hAnsi="Times New Roman" w:eastAsia="Arial"/>
                <w:color w:val="000000" w:themeColor="text1"/>
                <w:sz w:val="24"/>
                <w:szCs w:val="24"/>
                <w:lang w:eastAsia="zh-C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/>
                <w:color w:val="000000" w:themeColor="text1"/>
                <w:sz w:val="24"/>
                <w:szCs w:val="24"/>
                <w:lang w:eastAsia="zh-C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Уполномоченный орган, почта, ЕПГУ, МФЦ</w:t>
            </w:r>
            <w:r>
              <w:rPr>
                <w:rFonts w:ascii="Times New Roman" w:hAnsi="Times New Roman" w:eastAsia="Arial"/>
                <w:color w:val="000000" w:themeColor="text1"/>
                <w:sz w:val="24"/>
                <w:szCs w:val="24"/>
                <w:lang w:eastAsia="zh-C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9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Отсутствуют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51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Наличие прав на получение земельного участка в собственность бесплатно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/>
                <w:color w:val="000000" w:themeColor="text1"/>
                <w:sz w:val="24"/>
                <w:szCs w:val="24"/>
                <w:lang w:val="en-US" w:eastAsia="zh-C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Arial"/>
                <w:color w:val="000000" w:themeColor="text1"/>
                <w:sz w:val="24"/>
                <w:szCs w:val="24"/>
                <w:lang w:val="en-US" w:eastAsia="zh-CN"/>
              </w:rPr>
              <w:t xml:space="preserve">7</w:t>
            </w:r>
            <w:r>
              <w:rPr>
                <w:rFonts w:ascii="Times New Roman" w:hAnsi="Times New Roman" w:eastAsia="Arial"/>
                <w:color w:val="000000" w:themeColor="text1"/>
                <w:sz w:val="24"/>
                <w:szCs w:val="24"/>
                <w:lang w:val="en-US" w:eastAsia="zh-CN"/>
              </w:rPr>
              <w:t xml:space="preserve">.</w:t>
            </w:r>
            <w:r>
              <w:rPr>
                <w:rFonts w:ascii="Times New Roman" w:hAnsi="Times New Roman" w:eastAsia="Arial"/>
                <w:color w:val="000000" w:themeColor="text1"/>
                <w:sz w:val="24"/>
                <w:szCs w:val="24"/>
                <w:lang w:val="en-US" w:eastAsia="zh-C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"/>
                <w:color w:val="000000" w:themeColor="text1"/>
                <w:sz w:val="24"/>
                <w:szCs w:val="24"/>
                <w:lang w:eastAsia="zh-C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Arial"/>
                <w:color w:val="000000" w:themeColor="text1"/>
                <w:sz w:val="24"/>
                <w:szCs w:val="24"/>
                <w:lang w:eastAsia="zh-CN"/>
              </w:rPr>
              <w:t xml:space="preserve">Е, Ж, З, И, К</w:t>
            </w:r>
            <w:r>
              <w:rPr>
                <w:rFonts w:ascii="Times New Roman" w:hAnsi="Times New Roman" w:eastAsia="Arial"/>
                <w:color w:val="000000" w:themeColor="text1"/>
                <w:sz w:val="24"/>
                <w:szCs w:val="24"/>
                <w:lang w:eastAsia="zh-C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6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Отсутствуют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Отсутствуют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9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Отсутствуют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51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Отсутствуют</w:t>
            </w:r>
            <w:r/>
          </w:p>
        </w:tc>
      </w:tr>
    </w:tbl>
    <w:p>
      <w:pPr>
        <w:jc w:val="center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</w:r>
      <w:r>
        <w:rPr>
          <w:rFonts w:ascii="Times New Roman" w:hAnsi="Times New Roman"/>
          <w:color w:val="000000" w:themeColor="text1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  <w:sectPr>
          <w:footnotePr/>
          <w:endnotePr/>
          <w:type w:val="nextPage"/>
          <w:pgSz w:w="16838" w:h="11906" w:orient="landscape"/>
          <w:pgMar w:top="1134" w:right="992" w:bottom="851" w:left="1134" w:header="720" w:footer="720" w:gutter="0"/>
          <w:cols w:num="1" w:sep="0" w:space="720" w:equalWidth="1"/>
          <w:docGrid w:linePitch="360"/>
          <w:titlePg/>
        </w:sect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tbl>
      <w:tblPr>
        <w:tblStyle w:val="729"/>
        <w:tblW w:w="94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962"/>
        <w:gridCol w:w="4536"/>
      </w:tblGrid>
      <w:tr>
        <w:tblPrEx/>
        <w:trPr>
          <w:trHeight w:val="3223"/>
        </w:trPr>
        <w:tc>
          <w:tcPr>
            <w:tcW w:w="4962" w:type="dxa"/>
            <w:textDirection w:val="lrTb"/>
            <w:noWrap w:val="false"/>
          </w:tcPr>
          <w:p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</w:r>
          </w:p>
        </w:tc>
        <w:tc>
          <w:tcPr>
            <w:tcW w:w="4536" w:type="dxa"/>
            <w:textDirection w:val="lrTb"/>
            <w:noWrap w:val="false"/>
          </w:tcPr>
          <w:p>
            <w:pPr>
              <w:jc w:val="center"/>
              <w:spacing w:after="160" w:line="259" w:lineRule="auto"/>
              <w:tabs>
                <w:tab w:val="left" w:pos="2730" w:leader="none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3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</w:p>
          <w:p>
            <w:pPr>
              <w:jc w:val="center"/>
              <w:spacing w:after="160" w:line="259" w:lineRule="auto"/>
              <w:tabs>
                <w:tab w:val="left" w:pos="2730" w:leader="none"/>
              </w:tabs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к Административному регламенту предоставления государственной услуги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«</w:t>
            </w:r>
            <w:r>
              <w:rPr>
                <w:rFonts w:ascii="Times New Roman" w:hAnsi="Times New Roman" w:cs="Times New Roman" w:eastAsiaTheme="minorEastAsia"/>
                <w:b/>
                <w:sz w:val="26"/>
                <w:szCs w:val="26"/>
                <w:lang w:eastAsia="ru-RU"/>
              </w:rPr>
              <w:t xml:space="preserve">Предоставление земельного участка, находящегося в</w:t>
            </w:r>
            <w:r>
              <w:rPr>
                <w:rFonts w:ascii="Times New Roman" w:hAnsi="Times New Roman" w:cs="Times New Roman" w:eastAsiaTheme="minorEastAsia"/>
                <w:b/>
                <w:sz w:val="26"/>
                <w:szCs w:val="26"/>
                <w:lang w:eastAsia="ru-RU"/>
              </w:rPr>
              <w:t xml:space="preserve"> </w:t>
            </w:r>
            <w:r>
              <w:rPr>
                <w:rFonts w:ascii="Times New Roman" w:hAnsi="Times New Roman" w:cs="Times New Roman" w:eastAsiaTheme="minorEastAsia"/>
                <w:b/>
                <w:sz w:val="26"/>
                <w:szCs w:val="26"/>
                <w:lang w:eastAsia="ru-RU"/>
              </w:rPr>
              <w:t xml:space="preserve">государственной или муниципальной собственности, гражданину или юридическому лицу в собственность бесплатно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»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</w:r>
          </w:p>
        </w:tc>
      </w:tr>
    </w:tbl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Исчерпывающий перечень оснований для отказа в приеме заявления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о предоставлении муниципальной услуги и документов, необходимых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для предоставления муниципальной услуги, оснований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для приостановления предоставления муниципальной услуги 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или отказа в предоставлении муниципальной услуги</w:t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tbl>
      <w:tblPr>
        <w:tblStyle w:val="729"/>
        <w:tblW w:w="0" w:type="auto"/>
        <w:tblLayout w:type="fixed"/>
        <w:tblLook w:val="04A0" w:firstRow="1" w:lastRow="0" w:firstColumn="1" w:lastColumn="0" w:noHBand="0" w:noVBand="1"/>
      </w:tblPr>
      <w:tblGrid>
        <w:gridCol w:w="482"/>
        <w:gridCol w:w="6173"/>
        <w:gridCol w:w="2900"/>
      </w:tblGrid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  <w:tcW w:w="482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№ п/п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  <w:tcW w:w="6173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Формулировка основания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tcW w:w="2900" w:type="dxa"/>
            <w:vAlign w:val="center"/>
            <w:textDirection w:val="lrTb"/>
            <w:noWrap w:val="false"/>
          </w:tcPr>
          <w:p>
            <w:pPr>
              <w:pStyle w:val="74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Идентификатор(ы) категорий (признаков) заявителей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300"/>
        </w:trPr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  <w:tcW w:w="9555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Перечень оснований для отказа в приеме заявления о предоставлении 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br/>
              <w:t xml:space="preserve">муниципальной услуги и документов, необходимых для предоставления муниципальной услуги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  <w:tcW w:w="48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  <w:tcW w:w="6173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Отсутствует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tcW w:w="2900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А, Б, В, Г, 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Е, Ж, З, И, К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645"/>
        </w:trPr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  <w:tcW w:w="955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Перечень оснований для приостановления предоставления муниципальной услуги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  <w:tcW w:w="48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  <w:tcW w:w="6173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Отсутствуют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tcW w:w="2900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А, Б, В, Г, Д, Е, Ж, З, И, К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585"/>
        </w:trPr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  <w:tcW w:w="955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Перечень оснований для отказа в предоставлении муниципальной услуги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  <w:tcW w:w="48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  <w:tcW w:w="6173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6"/>
                <w:szCs w:val="26"/>
                <w:lang w:eastAsia="ru-RU"/>
              </w:rPr>
              <w:t xml:space="preserve">С</w:t>
            </w:r>
            <w:r>
              <w:rPr>
                <w:rFonts w:ascii="Times New Roman" w:hAnsi="Times New Roman" w:cs="Times New Roman" w:eastAsiaTheme="minorEastAsia"/>
                <w:sz w:val="26"/>
                <w:szCs w:val="26"/>
                <w:lang w:eastAsia="ru-RU"/>
              </w:rPr>
              <w:t xml:space="preserve"> заявлением обратилось лицо, которое в соответствии с земельным законодательством не имеет права на приобретение земельного участка без проведения торгов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tcW w:w="2900" w:type="dxa"/>
            <w:textDirection w:val="lrTb"/>
            <w:noWrap w:val="false"/>
          </w:tcPr>
          <w:p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А, Б, В, Г, Д, Е, Ж, З, И, К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  <w:tcW w:w="48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  <w:tcW w:w="6173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6"/>
                <w:szCs w:val="26"/>
                <w:lang w:eastAsia="ru-RU"/>
              </w:rPr>
              <w:t xml:space="preserve">У</w:t>
            </w:r>
            <w:r>
              <w:rPr>
                <w:rFonts w:ascii="Times New Roman" w:hAnsi="Times New Roman" w:cs="Times New Roman" w:eastAsiaTheme="minorEastAsia"/>
                <w:sz w:val="26"/>
                <w:szCs w:val="26"/>
                <w:lang w:eastAsia="ru-RU"/>
              </w:rPr>
              <w:t xml:space="preserve">казанный в заявлении земельный участок предоставлен на праве постоянного (бессрочного) пользования, безвозмездного пользования, пожизненного наследуемого владения или аренды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tcW w:w="2900" w:type="dxa"/>
            <w:textDirection w:val="lrTb"/>
            <w:noWrap w:val="false"/>
          </w:tcPr>
          <w:p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А, Б, В, Г, Д, Е, Ж, З, И, К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  <w:tcW w:w="48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  <w:tcW w:w="6173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6"/>
                <w:szCs w:val="26"/>
                <w:lang w:eastAsia="ru-RU"/>
              </w:rPr>
              <w:t xml:space="preserve">Н</w:t>
            </w:r>
            <w:r>
              <w:rPr>
                <w:rFonts w:ascii="Times New Roman" w:hAnsi="Times New Roman" w:cs="Times New Roman" w:eastAsiaTheme="minorEastAsia"/>
                <w:sz w:val="26"/>
                <w:szCs w:val="26"/>
                <w:lang w:eastAsia="ru-RU"/>
              </w:rPr>
              <w:t xml:space="preserve">а указанном в заявлении земельном участке</w:t>
            </w:r>
            <w:r>
              <w:rPr>
                <w:rFonts w:ascii="Times New Roman" w:hAnsi="Times New Roman" w:cs="Times New Roman" w:eastAsiaTheme="minorEastAsia"/>
                <w:sz w:val="26"/>
                <w:szCs w:val="26"/>
                <w:lang w:eastAsia="ru-RU"/>
              </w:rPr>
              <w:t xml:space="preserve"> расположены здание, сооружение, объект незавершенного строительства, принадлежащие гражданам, юридическим лицам или находящиеся в государственной или муниципальной собственности, за исключением случаев, установленных законодательством Российской Федерации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tcW w:w="2900" w:type="dxa"/>
            <w:textDirection w:val="lrTb"/>
            <w:noWrap w:val="false"/>
          </w:tcPr>
          <w:p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А, Б, В, Г, Д, Е, Ж, З, И, К</w:t>
            </w:r>
            <w:r/>
          </w:p>
        </w:tc>
      </w:tr>
      <w:tr>
        <w:tblPrEx/>
        <w:trPr>
          <w:trHeight w:val="2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  <w:tcW w:w="48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  <w:tcW w:w="6173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6"/>
                <w:szCs w:val="26"/>
                <w:lang w:eastAsia="ru-RU"/>
              </w:rPr>
              <w:t xml:space="preserve">У</w:t>
            </w:r>
            <w:r>
              <w:rPr>
                <w:rFonts w:ascii="Times New Roman" w:hAnsi="Times New Roman" w:cs="Times New Roman" w:eastAsiaTheme="minorEastAsia"/>
                <w:sz w:val="26"/>
                <w:szCs w:val="26"/>
                <w:lang w:eastAsia="ru-RU"/>
              </w:rPr>
              <w:t xml:space="preserve">казанный в заявлении земельный участок является изъятым из оборота или ограниченным в обороте и его предоставление не допускается на праве собственности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tcW w:w="2900" w:type="dxa"/>
            <w:textDirection w:val="lrTb"/>
            <w:noWrap w:val="false"/>
          </w:tcPr>
          <w:p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А, Б, В, Г, Д, Е, Ж, З, И, К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  <w:tcW w:w="482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5.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  <w:tcW w:w="6173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6"/>
                <w:szCs w:val="26"/>
                <w:lang w:eastAsia="ru-RU"/>
              </w:rPr>
              <w:t xml:space="preserve">У</w:t>
            </w:r>
            <w:r>
              <w:rPr>
                <w:rFonts w:ascii="Times New Roman" w:hAnsi="Times New Roman" w:cs="Times New Roman" w:eastAsiaTheme="minorEastAsia"/>
                <w:sz w:val="26"/>
                <w:szCs w:val="26"/>
                <w:lang w:eastAsia="ru-RU"/>
              </w:rPr>
              <w:t xml:space="preserve">казанный в заявлении земельный участок является зарезервированным для государственных или муниципальных нужд, за исключением случая предоставления земельного участка для целей резервирования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tcW w:w="2900" w:type="dxa"/>
            <w:textDirection w:val="lrTb"/>
            <w:noWrap w:val="false"/>
          </w:tcPr>
          <w:p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А, Б, В, Г, Д, Е, Ж, З, И, К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  <w:tcW w:w="482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6.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  <w:tcW w:w="6173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6"/>
                <w:szCs w:val="26"/>
                <w:lang w:eastAsia="ru-RU"/>
              </w:rPr>
              <w:t xml:space="preserve">У</w:t>
            </w:r>
            <w:r>
              <w:rPr>
                <w:rFonts w:ascii="Times New Roman" w:hAnsi="Times New Roman" w:cs="Times New Roman" w:eastAsiaTheme="minorEastAsia"/>
                <w:sz w:val="26"/>
                <w:szCs w:val="26"/>
                <w:lang w:eastAsia="ru-RU"/>
              </w:rPr>
              <w:t xml:space="preserve">казанный в заявлении земельный участок расположен в границах территории, в отношении которой с другим лицом заключен договор о раз</w:t>
            </w:r>
            <w:r>
              <w:rPr>
                <w:rFonts w:ascii="Times New Roman" w:hAnsi="Times New Roman" w:cs="Times New Roman" w:eastAsiaTheme="minorEastAsia"/>
                <w:sz w:val="26"/>
                <w:szCs w:val="26"/>
                <w:lang w:eastAsia="ru-RU"/>
              </w:rPr>
              <w:t xml:space="preserve">витии застроенной территории, за исключением случаев, если с заявлением обратился собственник здания, сооружения, помещений в них, объекта незавершенного строительства, расположенных на таком земельном участке, или правообладатель такого земельного участка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tcW w:w="2900" w:type="dxa"/>
            <w:textDirection w:val="lrTb"/>
            <w:noWrap w:val="false"/>
          </w:tcPr>
          <w:p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А, Б, В, Г, Д, Е, Ж, З, И, К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  <w:tcW w:w="482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7.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  <w:tcW w:w="6173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6"/>
                <w:szCs w:val="26"/>
                <w:lang w:eastAsia="ru-RU"/>
              </w:rPr>
              <w:t xml:space="preserve">У</w:t>
            </w:r>
            <w:r>
              <w:rPr>
                <w:rFonts w:ascii="Times New Roman" w:hAnsi="Times New Roman" w:cs="Times New Roman" w:eastAsiaTheme="minorEastAsia"/>
                <w:sz w:val="26"/>
                <w:szCs w:val="26"/>
                <w:lang w:eastAsia="ru-RU"/>
              </w:rPr>
              <w:t xml:space="preserve">казанный в заявлении земельный участок расположен</w:t>
            </w:r>
            <w:r>
              <w:rPr>
                <w:rFonts w:ascii="Times New Roman" w:hAnsi="Times New Roman" w:cs="Times New Roman" w:eastAsiaTheme="minorEastAsia"/>
                <w:sz w:val="26"/>
                <w:szCs w:val="26"/>
                <w:lang w:eastAsia="ru-RU"/>
              </w:rPr>
              <w:t xml:space="preserve"> в границах территории, в отношении которой с другим лицом заключен договор о комплексном развитии территории, или земельный участок образован из земельного участка, в отношении которого с другим лицом заключен договор о комплексном развитии территории, за</w:t>
            </w:r>
            <w:r>
              <w:rPr>
                <w:rFonts w:ascii="Times New Roman" w:hAnsi="Times New Roman" w:cs="Times New Roman" w:eastAsiaTheme="minorEastAsia"/>
                <w:sz w:val="26"/>
                <w:szCs w:val="26"/>
                <w:lang w:eastAsia="ru-RU"/>
              </w:rPr>
              <w:t xml:space="preserve"> исключением случаев, если такой земельный участок предназначен для размещения объектов федерального значения, объектов регионального значения или объектов местного значения и с заявлением обратилось лицо, уполномоченное на строительство указанных объектов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tcW w:w="2900" w:type="dxa"/>
            <w:textDirection w:val="lrTb"/>
            <w:noWrap w:val="false"/>
          </w:tcPr>
          <w:p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А, Б, В, Г, Д, Е, Ж, З, И, К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  <w:tcW w:w="482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8.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  <w:tcW w:w="6173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6"/>
                <w:szCs w:val="26"/>
                <w:lang w:eastAsia="ru-RU"/>
              </w:rPr>
              <w:t xml:space="preserve">У</w:t>
            </w:r>
            <w:r>
              <w:rPr>
                <w:rFonts w:ascii="Times New Roman" w:hAnsi="Times New Roman" w:cs="Times New Roman" w:eastAsiaTheme="minorEastAsia"/>
                <w:sz w:val="26"/>
                <w:szCs w:val="26"/>
                <w:lang w:eastAsia="ru-RU"/>
              </w:rPr>
              <w:t xml:space="preserve">казанный в заявлении земельный участок образован из земельного участка, в отношени</w:t>
            </w:r>
            <w:r>
              <w:rPr>
                <w:rFonts w:ascii="Times New Roman" w:hAnsi="Times New Roman" w:cs="Times New Roman" w:eastAsiaTheme="minorEastAsia"/>
                <w:sz w:val="26"/>
                <w:szCs w:val="26"/>
                <w:lang w:eastAsia="ru-RU"/>
              </w:rPr>
              <w:t xml:space="preserve">и которого заключен договор о комплексном развитии территории, и в соответствии с утвержденной документацией по планировке территории предназначен для размещения объектов федерального значения, объектов регионального значения или объектов местного значения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tcW w:w="2900" w:type="dxa"/>
            <w:textDirection w:val="lrTb"/>
            <w:noWrap w:val="false"/>
          </w:tcPr>
          <w:p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А, Б, В, Г, Д, Е, Ж, З, И, К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  <w:tcW w:w="482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9.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  <w:tcW w:w="6173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6"/>
                <w:szCs w:val="26"/>
                <w:lang w:eastAsia="ru-RU"/>
              </w:rPr>
              <w:t xml:space="preserve">У</w:t>
            </w:r>
            <w:r>
              <w:rPr>
                <w:rFonts w:ascii="Times New Roman" w:hAnsi="Times New Roman" w:cs="Times New Roman" w:eastAsiaTheme="minorEastAsia"/>
                <w:sz w:val="26"/>
                <w:szCs w:val="26"/>
                <w:lang w:eastAsia="ru-RU"/>
              </w:rPr>
              <w:t xml:space="preserve">казанный в заявлении земельный участок является предметом аукциона, извещение о проведении которого размещено в соответствии с </w:t>
            </w:r>
            <w:hyperlink r:id="rId15" w:tooltip="consultantplus://offline/ref=245B54D03DDB92C1827EEB79867FFAEE9CB1875E2C3AC7390555EE47569683C5686A3106A99BE8237418F630DE5574708769167B59FE61G" w:history="1">
              <w:r>
                <w:rPr>
                  <w:rFonts w:ascii="Times New Roman" w:hAnsi="Times New Roman" w:cs="Times New Roman" w:eastAsiaTheme="minorEastAsia"/>
                  <w:sz w:val="26"/>
                  <w:szCs w:val="26"/>
                  <w:lang w:eastAsia="ru-RU"/>
                </w:rPr>
                <w:t xml:space="preserve">пунктом 19 статьи 39.11</w:t>
              </w:r>
            </w:hyperlink>
            <w:r>
              <w:rPr>
                <w:rFonts w:ascii="Times New Roman" w:hAnsi="Times New Roman" w:cs="Times New Roman" w:eastAsiaTheme="minorEastAsia"/>
                <w:sz w:val="26"/>
                <w:szCs w:val="26"/>
                <w:lang w:eastAsia="ru-RU"/>
              </w:rPr>
              <w:t xml:space="preserve"> Земельного кодекса Российской Федерации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tcW w:w="2900" w:type="dxa"/>
            <w:textDirection w:val="lrTb"/>
            <w:noWrap w:val="false"/>
          </w:tcPr>
          <w:p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А, Б, В, Г, Д, Е, Ж, З, И, К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  <w:tcW w:w="482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  <w:tcW w:w="6173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6"/>
                <w:szCs w:val="26"/>
                <w:lang w:eastAsia="ru-RU"/>
              </w:rPr>
              <w:t xml:space="preserve">В</w:t>
            </w:r>
            <w:r>
              <w:rPr>
                <w:rFonts w:ascii="Times New Roman" w:hAnsi="Times New Roman" w:cs="Times New Roman" w:eastAsiaTheme="minorEastAsia"/>
                <w:sz w:val="26"/>
                <w:szCs w:val="26"/>
                <w:lang w:eastAsia="ru-RU"/>
              </w:rPr>
              <w:t xml:space="preserve"> отношении земельного участка, указанного в заявлении, поступило предусмотренное </w:t>
            </w:r>
            <w:hyperlink r:id="rId16" w:tooltip="consultantplus://offline/ref=245B54D03DDB92C1827EEB79867FFAEE9CB1875E2C3AC7390555EE47569683C5686A3106AD9AE8237418F630DE5574708769167B59FE61G" w:history="1">
              <w:r>
                <w:rPr>
                  <w:rFonts w:ascii="Times New Roman" w:hAnsi="Times New Roman" w:cs="Times New Roman" w:eastAsiaTheme="minorEastAsia"/>
                  <w:sz w:val="26"/>
                  <w:szCs w:val="26"/>
                  <w:lang w:eastAsia="ru-RU"/>
                </w:rPr>
                <w:t xml:space="preserve">подпунктом 6 пункта 4 статьи 39.11</w:t>
              </w:r>
            </w:hyperlink>
            <w:r>
              <w:rPr>
                <w:rFonts w:ascii="Times New Roman" w:hAnsi="Times New Roman" w:cs="Times New Roman" w:eastAsiaTheme="minorEastAsia"/>
                <w:sz w:val="26"/>
                <w:szCs w:val="26"/>
                <w:lang w:eastAsia="ru-RU"/>
              </w:rPr>
              <w:t xml:space="preserve"> Земельного кодекса Российской Федерации заявление о проведении аукциона по его </w:t>
            </w:r>
            <w:r>
              <w:rPr>
                <w:rFonts w:ascii="Times New Roman" w:hAnsi="Times New Roman" w:cs="Times New Roman" w:eastAsiaTheme="minorEastAsia"/>
                <w:sz w:val="26"/>
                <w:szCs w:val="26"/>
                <w:lang w:eastAsia="ru-RU"/>
              </w:rPr>
              <w:t xml:space="preserve">продаже или аукциона на право заключения договора его аренды при условии, что такой земельный участок образован в соответствии с </w:t>
            </w:r>
            <w:hyperlink r:id="rId17" w:tooltip="consultantplus://offline/ref=245B54D03DDB92C1827EEB79867FFAEE9CB1875E2C3AC7390555EE47569683C5686A3106AD98E8237418F630DE5574708769167B59FE61G" w:history="1">
              <w:r>
                <w:rPr>
                  <w:rFonts w:ascii="Times New Roman" w:hAnsi="Times New Roman" w:cs="Times New Roman" w:eastAsiaTheme="minorEastAsia"/>
                  <w:sz w:val="26"/>
                  <w:szCs w:val="26"/>
                  <w:lang w:eastAsia="ru-RU"/>
                </w:rPr>
                <w:t xml:space="preserve">подпунктом 4 пункта 4 статьи 39.11</w:t>
              </w:r>
            </w:hyperlink>
            <w:r>
              <w:rPr>
                <w:rFonts w:ascii="Times New Roman" w:hAnsi="Times New Roman" w:cs="Times New Roman" w:eastAsiaTheme="minorEastAsia"/>
                <w:sz w:val="26"/>
                <w:szCs w:val="26"/>
                <w:lang w:eastAsia="ru-RU"/>
              </w:rPr>
              <w:t xml:space="preserve"> Земельного кодекса Российской Федерации и уполномоченным органом не принято решение об отказе в проведении этого аукциона по основаниям, предусмотренным </w:t>
            </w:r>
            <w:hyperlink r:id="rId18" w:tooltip="consultantplus://offline/ref=245B54D03DDB92C1827EEB79867FFAEE9CB1875E2C3AC7390555EE47569683C5686A3106AE99E8237418F630DE5574708769167B59FE61G" w:history="1">
              <w:r>
                <w:rPr>
                  <w:rFonts w:ascii="Times New Roman" w:hAnsi="Times New Roman" w:cs="Times New Roman" w:eastAsiaTheme="minorEastAsia"/>
                  <w:sz w:val="26"/>
                  <w:szCs w:val="26"/>
                  <w:lang w:eastAsia="ru-RU"/>
                </w:rPr>
                <w:t xml:space="preserve">пунктом 8 статьи 39.11</w:t>
              </w:r>
            </w:hyperlink>
            <w:r>
              <w:rPr>
                <w:rFonts w:ascii="Times New Roman" w:hAnsi="Times New Roman" w:cs="Times New Roman" w:eastAsiaTheme="minorEastAsia"/>
                <w:sz w:val="26"/>
                <w:szCs w:val="26"/>
                <w:lang w:eastAsia="ru-RU"/>
              </w:rPr>
              <w:t xml:space="preserve"> Земельного кодекса Российской Федерации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tcW w:w="2900" w:type="dxa"/>
            <w:textDirection w:val="lrTb"/>
            <w:noWrap w:val="false"/>
          </w:tcPr>
          <w:p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А, Б, В, Г, Д, Е, Ж, З, И, К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  <w:tcW w:w="482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11.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  <w:tcW w:w="6173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6"/>
                <w:szCs w:val="26"/>
                <w:lang w:eastAsia="ru-RU"/>
              </w:rPr>
              <w:t xml:space="preserve">В</w:t>
            </w:r>
            <w:r>
              <w:rPr>
                <w:rFonts w:ascii="Times New Roman" w:hAnsi="Times New Roman" w:cs="Times New Roman" w:eastAsiaTheme="minorEastAsia"/>
                <w:sz w:val="26"/>
                <w:szCs w:val="26"/>
                <w:lang w:eastAsia="ru-RU"/>
              </w:rPr>
              <w:t xml:space="preserve"> отношении земельного участка, указанного в заявлении, опубликовано и размещено в соответствии с </w:t>
            </w:r>
            <w:hyperlink r:id="rId19" w:tooltip="consultantplus://offline/ref=245B54D03DDB92C1827EEB79867FFAEE9CB1875E2C3AC7390555EE47569683C5686A3108AA99E8237418F630DE5574708769167B59FE61G" w:history="1">
              <w:r>
                <w:rPr>
                  <w:rFonts w:ascii="Times New Roman" w:hAnsi="Times New Roman" w:cs="Times New Roman" w:eastAsiaTheme="minorEastAsia"/>
                  <w:sz w:val="26"/>
                  <w:szCs w:val="26"/>
                  <w:lang w:eastAsia="ru-RU"/>
                </w:rPr>
                <w:t xml:space="preserve">подпунктом 1 пункта 1 статьи 39.18</w:t>
              </w:r>
            </w:hyperlink>
            <w:r>
              <w:rPr>
                <w:rFonts w:ascii="Times New Roman" w:hAnsi="Times New Roman" w:cs="Times New Roman" w:eastAsiaTheme="minorEastAsia"/>
                <w:sz w:val="26"/>
                <w:szCs w:val="26"/>
                <w:lang w:eastAsia="ru-RU"/>
              </w:rPr>
              <w:t xml:space="preserve"> Земельного кодекса Российской Федерации извещение о предоставлении земельного участка для индивидуального жилищного строительства, ведения личного подсобного хозяйства, садоводства или осуществления крестьянским (фермерским) хозяйством его деятельности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tcW w:w="2900" w:type="dxa"/>
            <w:textDirection w:val="lrTb"/>
            <w:noWrap w:val="false"/>
          </w:tcPr>
          <w:p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А, Б, В, Г, Д, Е, Ж, З, И, К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  <w:tcW w:w="482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12.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  <w:tcW w:w="6173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6"/>
                <w:szCs w:val="26"/>
                <w:lang w:eastAsia="ru-RU"/>
              </w:rPr>
              <w:t xml:space="preserve">Р</w:t>
            </w:r>
            <w:r>
              <w:rPr>
                <w:rFonts w:ascii="Times New Roman" w:hAnsi="Times New Roman" w:cs="Times New Roman" w:eastAsiaTheme="minorEastAsia"/>
                <w:sz w:val="26"/>
                <w:szCs w:val="26"/>
                <w:lang w:eastAsia="ru-RU"/>
              </w:rPr>
              <w:t xml:space="preserve">азрешенное использование земельного участка не соответствует целям использования такого земельного участка, указанным в заявлении, за исключением случаев размещения линейного объекта в соответствии с утвержденным проектом планировки территории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tcW w:w="2900" w:type="dxa"/>
            <w:textDirection w:val="lrTb"/>
            <w:noWrap w:val="false"/>
          </w:tcPr>
          <w:p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А, Б, В, Г, Д, Е, Ж, З, И, К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  <w:tcW w:w="482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13.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  <w:tcW w:w="6173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6"/>
                <w:szCs w:val="26"/>
                <w:lang w:eastAsia="ru-RU"/>
              </w:rPr>
              <w:t xml:space="preserve">И</w:t>
            </w:r>
            <w:r>
              <w:rPr>
                <w:rFonts w:ascii="Times New Roman" w:hAnsi="Times New Roman" w:cs="Times New Roman" w:eastAsiaTheme="minorEastAsia"/>
                <w:sz w:val="26"/>
                <w:szCs w:val="26"/>
                <w:lang w:eastAsia="ru-RU"/>
              </w:rPr>
              <w:t xml:space="preserve">спрашиваемый земельный участок полностью расположен в границ</w:t>
            </w:r>
            <w:r>
              <w:rPr>
                <w:rFonts w:ascii="Times New Roman" w:hAnsi="Times New Roman" w:cs="Times New Roman" w:eastAsiaTheme="minorEastAsia"/>
                <w:sz w:val="26"/>
                <w:szCs w:val="26"/>
                <w:lang w:eastAsia="ru-RU"/>
              </w:rPr>
              <w:t xml:space="preserve">ах зоны с особыми условиями использования территории,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участка, указанными в заявлении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tcW w:w="2900" w:type="dxa"/>
            <w:textDirection w:val="lrTb"/>
            <w:noWrap w:val="false"/>
          </w:tcPr>
          <w:p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А, Б, В, Г, Д, Е, Ж, З, И, К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  <w:tcW w:w="482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14.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  <w:tcW w:w="6173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Theme="minorEastAsia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6"/>
                <w:szCs w:val="26"/>
                <w:lang w:eastAsia="ru-RU"/>
              </w:rPr>
              <w:t xml:space="preserve">У</w:t>
            </w:r>
            <w:r>
              <w:rPr>
                <w:rFonts w:ascii="Times New Roman" w:hAnsi="Times New Roman" w:cs="Times New Roman" w:eastAsiaTheme="minorEastAsia"/>
                <w:sz w:val="26"/>
                <w:szCs w:val="26"/>
                <w:lang w:eastAsia="ru-RU"/>
              </w:rPr>
              <w:t xml:space="preserve">казанный в заявлении земельный участок в соответствии с утвержденными документами территориального планиро</w:t>
            </w:r>
            <w:r>
              <w:rPr>
                <w:rFonts w:ascii="Times New Roman" w:hAnsi="Times New Roman" w:cs="Times New Roman" w:eastAsiaTheme="minorEastAsia"/>
                <w:sz w:val="26"/>
                <w:szCs w:val="26"/>
                <w:lang w:eastAsia="ru-RU"/>
              </w:rPr>
              <w:t xml:space="preserve">вания и (или) документацией по планировке территории предназначен для размещения объектов федерального значения, объектов регионального значения или объектов местного значения и с заявлением обратилось лицо, не уполномоченное на строительство этих объектов</w:t>
            </w:r>
            <w:r>
              <w:rPr>
                <w:rFonts w:ascii="Times New Roman" w:hAnsi="Times New Roman" w:cs="Times New Roman" w:eastAsiaTheme="minorEastAsia"/>
                <w:sz w:val="26"/>
                <w:szCs w:val="26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tcW w:w="2900" w:type="dxa"/>
            <w:textDirection w:val="lrTb"/>
            <w:noWrap w:val="false"/>
          </w:tcPr>
          <w:p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А, Б, В, Г, Д, Е, Ж, З, И, К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  <w:tcW w:w="482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15.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  <w:tcW w:w="6173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Theme="minorEastAsia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6"/>
                <w:szCs w:val="26"/>
                <w:lang w:eastAsia="ru-RU"/>
              </w:rPr>
              <w:t xml:space="preserve">П</w:t>
            </w:r>
            <w:r>
              <w:rPr>
                <w:rFonts w:ascii="Times New Roman" w:hAnsi="Times New Roman" w:cs="Times New Roman" w:eastAsiaTheme="minorEastAsia"/>
                <w:sz w:val="26"/>
                <w:szCs w:val="26"/>
                <w:lang w:eastAsia="ru-RU"/>
              </w:rPr>
              <w:t xml:space="preserve">редоставление земельного участка на заявленном виде прав не допускается</w:t>
            </w:r>
            <w:r>
              <w:rPr>
                <w:rFonts w:ascii="Times New Roman" w:hAnsi="Times New Roman" w:cs="Times New Roman" w:eastAsiaTheme="minorEastAsia"/>
                <w:sz w:val="26"/>
                <w:szCs w:val="26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tcW w:w="2900" w:type="dxa"/>
            <w:textDirection w:val="lrTb"/>
            <w:noWrap w:val="false"/>
          </w:tcPr>
          <w:p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А, Б, В, Г, Д, Е, Ж, З, И, К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  <w:tcW w:w="482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16.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  <w:tcW w:w="6173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Theme="minorEastAsia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6"/>
                <w:szCs w:val="26"/>
                <w:lang w:eastAsia="ru-RU"/>
              </w:rPr>
              <w:t xml:space="preserve">В</w:t>
            </w:r>
            <w:r>
              <w:rPr>
                <w:rFonts w:ascii="Times New Roman" w:hAnsi="Times New Roman" w:cs="Times New Roman" w:eastAsiaTheme="minorEastAsia"/>
                <w:sz w:val="26"/>
                <w:szCs w:val="26"/>
                <w:lang w:eastAsia="ru-RU"/>
              </w:rPr>
              <w:t xml:space="preserve"> отношении земельного участка, указанного в заявлении, не установлен вид разрешенного использования</w:t>
            </w:r>
            <w:r>
              <w:rPr>
                <w:rFonts w:ascii="Times New Roman" w:hAnsi="Times New Roman" w:cs="Times New Roman" w:eastAsiaTheme="minorEastAsia"/>
                <w:sz w:val="26"/>
                <w:szCs w:val="26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tcW w:w="2900" w:type="dxa"/>
            <w:textDirection w:val="lrTb"/>
            <w:noWrap w:val="false"/>
          </w:tcPr>
          <w:p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А, Б, В, Г, Д, Е, Ж, З, И, К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  <w:tcW w:w="482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17.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  <w:tcW w:w="6173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Theme="minorEastAsia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6"/>
                <w:szCs w:val="26"/>
                <w:lang w:eastAsia="ru-RU"/>
              </w:rPr>
              <w:t xml:space="preserve">У</w:t>
            </w:r>
            <w:r>
              <w:rPr>
                <w:rFonts w:ascii="Times New Roman" w:hAnsi="Times New Roman" w:cs="Times New Roman" w:eastAsiaTheme="minorEastAsia"/>
                <w:sz w:val="26"/>
                <w:szCs w:val="26"/>
                <w:lang w:eastAsia="ru-RU"/>
              </w:rPr>
              <w:t xml:space="preserve">казанный в заявлении земельный участок, не отнесен к определенной категории земель</w:t>
            </w:r>
            <w:r>
              <w:rPr>
                <w:rFonts w:ascii="Times New Roman" w:hAnsi="Times New Roman" w:cs="Times New Roman" w:eastAsiaTheme="minorEastAsia"/>
                <w:sz w:val="26"/>
                <w:szCs w:val="26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tcW w:w="2900" w:type="dxa"/>
            <w:textDirection w:val="lrTb"/>
            <w:noWrap w:val="false"/>
          </w:tcPr>
          <w:p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А, Б, В, Г, Д, Е, Ж, З, И, К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  <w:tcW w:w="482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18.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  <w:tcW w:w="6173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Theme="minorEastAsia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6"/>
                <w:szCs w:val="26"/>
                <w:lang w:eastAsia="ru-RU"/>
              </w:rPr>
              <w:t xml:space="preserve">В</w:t>
            </w:r>
            <w:r>
              <w:rPr>
                <w:rFonts w:ascii="Times New Roman" w:hAnsi="Times New Roman" w:cs="Times New Roman" w:eastAsiaTheme="minorEastAsia"/>
                <w:sz w:val="26"/>
                <w:szCs w:val="26"/>
                <w:lang w:eastAsia="ru-RU"/>
              </w:rPr>
              <w:t xml:space="preserve"> отношении земельного участка, указанного в заявлении, принято решение о предварительном </w:t>
            </w:r>
            <w:r>
              <w:rPr>
                <w:rFonts w:ascii="Times New Roman" w:hAnsi="Times New Roman" w:cs="Times New Roman" w:eastAsiaTheme="minorEastAsia"/>
                <w:sz w:val="26"/>
                <w:szCs w:val="26"/>
                <w:lang w:eastAsia="ru-RU"/>
              </w:rPr>
              <w:t xml:space="preserve">согласовании его предоставления, срок действия которого не истек</w:t>
            </w:r>
            <w:r>
              <w:rPr>
                <w:rFonts w:ascii="Times New Roman" w:hAnsi="Times New Roman" w:cs="Times New Roman" w:eastAsiaTheme="minorEastAsia"/>
                <w:sz w:val="26"/>
                <w:szCs w:val="26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tcW w:w="2900" w:type="dxa"/>
            <w:textDirection w:val="lrTb"/>
            <w:noWrap w:val="false"/>
          </w:tcPr>
          <w:p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А, Б, В, Г, Д, Е, Ж, З, И, К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  <w:tcW w:w="482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19.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  <w:tcW w:w="6173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Theme="minorEastAsia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6"/>
                <w:szCs w:val="26"/>
                <w:lang w:eastAsia="ru-RU"/>
              </w:rPr>
              <w:t xml:space="preserve">У</w:t>
            </w:r>
            <w:r>
              <w:rPr>
                <w:rFonts w:ascii="Times New Roman" w:hAnsi="Times New Roman" w:cs="Times New Roman" w:eastAsiaTheme="minorEastAsia"/>
                <w:sz w:val="26"/>
                <w:szCs w:val="26"/>
                <w:lang w:eastAsia="ru-RU"/>
              </w:rPr>
              <w:t xml:space="preserve">казанный в заявлении земельный участок изъят для государственных или муниципальных нужд и указанная в заявлении цель последующего предоставления такого земельного участка не соответствует целям, для которых та</w:t>
            </w:r>
            <w:r>
              <w:rPr>
                <w:rFonts w:ascii="Times New Roman" w:hAnsi="Times New Roman" w:cs="Times New Roman" w:eastAsiaTheme="minorEastAsia"/>
                <w:sz w:val="26"/>
                <w:szCs w:val="26"/>
                <w:lang w:eastAsia="ru-RU"/>
              </w:rPr>
              <w:t xml:space="preserve">кой земельный участок был изъят, за исключением земельных участков, изъятых для государственных или муниципальных нужд в связи с признанием многоквартирного дома, который расположен на таком земельном участке, аварийным и подлежащим сносу или реконструкции</w:t>
            </w:r>
            <w:r>
              <w:rPr>
                <w:rFonts w:ascii="Times New Roman" w:hAnsi="Times New Roman" w:cs="Times New Roman" w:eastAsiaTheme="minorEastAsia"/>
                <w:sz w:val="26"/>
                <w:szCs w:val="26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tcW w:w="2900" w:type="dxa"/>
            <w:textDirection w:val="lrTb"/>
            <w:noWrap w:val="false"/>
          </w:tcPr>
          <w:p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А, Б, В, Г, Д, Е, Ж, З, И, К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  <w:tcW w:w="482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20.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Mar>
              <w:left w:w="57" w:type="dxa"/>
              <w:top w:w="0" w:type="dxa"/>
              <w:right w:w="57" w:type="dxa"/>
              <w:bottom w:w="0" w:type="dxa"/>
            </w:tcMar>
            <w:tcW w:w="6173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Theme="minorEastAsia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6"/>
                <w:szCs w:val="26"/>
                <w:lang w:eastAsia="ru-RU"/>
              </w:rPr>
              <w:t xml:space="preserve">Г</w:t>
            </w:r>
            <w:r>
              <w:rPr>
                <w:rFonts w:ascii="Times New Roman" w:hAnsi="Times New Roman" w:cs="Times New Roman" w:eastAsiaTheme="minorEastAsia"/>
                <w:sz w:val="26"/>
                <w:szCs w:val="26"/>
                <w:lang w:eastAsia="ru-RU"/>
              </w:rPr>
              <w:t xml:space="preserve">раницы земельного участка, указанного в заявлении, подлежат уточнению в соответствии с Федеральным </w:t>
            </w:r>
            <w:hyperlink r:id="rId20" w:tooltip="consultantplus://offline/ref=245B54D03DDB92C1827EEB79867FFAEE9CB0815B2B38C7390555EE47569683C57A6A690DAE99FD772342A13DDEF566G" w:history="1">
              <w:r>
                <w:rPr>
                  <w:rFonts w:ascii="Times New Roman" w:hAnsi="Times New Roman" w:cs="Times New Roman" w:eastAsiaTheme="minorEastAsia"/>
                  <w:sz w:val="26"/>
                  <w:szCs w:val="26"/>
                  <w:lang w:eastAsia="ru-RU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 w:eastAsiaTheme="minorEastAsia"/>
                <w:sz w:val="26"/>
                <w:szCs w:val="26"/>
                <w:lang w:eastAsia="ru-RU"/>
              </w:rPr>
              <w:t xml:space="preserve"> от 13 июля 2015 года № 218-ФЗ «О государственной регистрации недвижимости»</w:t>
            </w:r>
            <w:r>
              <w:rPr>
                <w:rFonts w:ascii="Times New Roman" w:hAnsi="Times New Roman" w:cs="Times New Roman" w:eastAsiaTheme="minorEastAsia"/>
                <w:sz w:val="26"/>
                <w:szCs w:val="26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tcW w:w="2900" w:type="dxa"/>
            <w:textDirection w:val="lrTb"/>
            <w:noWrap w:val="false"/>
          </w:tcPr>
          <w:p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А, Б, В, Г, Д, Е, Ж, З, И, К</w:t>
            </w:r>
            <w:r/>
          </w:p>
        </w:tc>
      </w:tr>
    </w:tbl>
    <w:p>
      <w:pPr>
        <w:jc w:val="both"/>
        <w:spacing w:after="0" w:line="240" w:lineRule="auto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</w:r>
      <w:r>
        <w:rPr>
          <w:rFonts w:ascii="Times New Roman" w:hAnsi="Times New Roman"/>
          <w:bCs/>
          <w:color w:val="000000" w:themeColor="text1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tbl>
      <w:tblPr>
        <w:tblStyle w:val="729"/>
        <w:tblW w:w="963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5103"/>
        <w:gridCol w:w="4536"/>
      </w:tblGrid>
      <w:tr>
        <w:tblPrEx/>
        <w:trPr/>
        <w:tc>
          <w:tcPr>
            <w:tcW w:w="510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</w:r>
          </w:p>
        </w:tc>
        <w:tc>
          <w:tcPr>
            <w:tcW w:w="4536" w:type="dxa"/>
            <w:textDirection w:val="lrTb"/>
            <w:noWrap w:val="false"/>
          </w:tcPr>
          <w:p>
            <w:pPr>
              <w:jc w:val="center"/>
              <w:spacing w:after="160" w:line="259" w:lineRule="auto"/>
              <w:tabs>
                <w:tab w:val="left" w:pos="2730" w:leader="none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Приложение № 5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</w:p>
          <w:p>
            <w:pPr>
              <w:jc w:val="center"/>
              <w:spacing w:after="160" w:line="259" w:lineRule="auto"/>
              <w:tabs>
                <w:tab w:val="left" w:pos="2730" w:leader="none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к Административному регламенту предоставления государственной услуги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«</w:t>
            </w:r>
            <w:r>
              <w:rPr>
                <w:rFonts w:ascii="Times New Roman" w:hAnsi="Times New Roman" w:cs="Times New Roman" w:eastAsiaTheme="minorEastAsia"/>
                <w:b/>
                <w:sz w:val="26"/>
                <w:szCs w:val="26"/>
                <w:lang w:eastAsia="ru-RU"/>
              </w:rPr>
              <w:t xml:space="preserve">Предоставление земельного участка, находящегося в</w:t>
            </w:r>
            <w:r>
              <w:rPr>
                <w:rFonts w:ascii="Times New Roman" w:hAnsi="Times New Roman" w:cs="Times New Roman" w:eastAsiaTheme="minorEastAsia"/>
                <w:b/>
                <w:sz w:val="26"/>
                <w:szCs w:val="26"/>
                <w:lang w:eastAsia="ru-RU"/>
              </w:rPr>
              <w:t xml:space="preserve"> </w:t>
            </w:r>
            <w:r>
              <w:rPr>
                <w:rFonts w:ascii="Times New Roman" w:hAnsi="Times New Roman" w:cs="Times New Roman" w:eastAsiaTheme="minorEastAsia"/>
                <w:b/>
                <w:sz w:val="26"/>
                <w:szCs w:val="26"/>
                <w:lang w:eastAsia="ru-RU"/>
              </w:rPr>
              <w:t xml:space="preserve">государственной или муниципальной собственности, гражданину или юридическому лицу в собственность бесплатно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»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</w:p>
          <w:p>
            <w:pPr>
              <w:jc w:val="center"/>
              <w:spacing w:after="160" w:line="259" w:lineRule="auto"/>
              <w:tabs>
                <w:tab w:val="left" w:pos="2730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</w:tbl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pStyle w:val="728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Форма заявления </w:t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pStyle w:val="72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о предоставлении земельного участка, находящегося в государственной или муниципальной собственности, гражданину или юридическому лицу в собственность бесплатно</w:t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tbl>
      <w:tblPr>
        <w:tblStyle w:val="729"/>
        <w:tblW w:w="966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491"/>
        <w:gridCol w:w="5175"/>
      </w:tblGrid>
      <w:tr>
        <w:tblPrEx/>
        <w:trPr/>
        <w:tc>
          <w:tcPr>
            <w:tcW w:w="453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/>
            <w:bookmarkStart w:id="4" w:name="SIGNATURES"/>
            <w:r/>
            <w:bookmarkEnd w:id="4"/>
            <w:r/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5130" w:type="dxa"/>
            <w:textDirection w:val="lrTb"/>
            <w:noWrap w:val="false"/>
          </w:tcPr>
          <w:p>
            <w:pPr>
              <w:pStyle w:val="733"/>
              <w:ind w:left="119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 xml:space="preserve">Кому:</w:t>
            </w:r>
            <w:r>
              <w:rPr>
                <w:color w:val="auto"/>
                <w:sz w:val="26"/>
                <w:szCs w:val="26"/>
              </w:rPr>
            </w:r>
          </w:p>
          <w:p>
            <w:pPr>
              <w:pStyle w:val="733"/>
              <w:ind w:left="119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___________________________________________</w:t>
            </w:r>
            <w:r>
              <w:rPr>
                <w:color w:val="auto"/>
                <w:sz w:val="22"/>
                <w:szCs w:val="22"/>
              </w:rPr>
            </w:r>
          </w:p>
          <w:p>
            <w:pPr>
              <w:pStyle w:val="733"/>
              <w:ind w:left="119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(</w:t>
            </w:r>
            <w:r>
              <w:rPr>
                <w:iCs/>
                <w:color w:val="auto"/>
                <w:sz w:val="20"/>
                <w:szCs w:val="20"/>
              </w:rPr>
              <w:t xml:space="preserve">наименование уполномоченного органа</w:t>
            </w:r>
            <w:r>
              <w:rPr>
                <w:color w:val="auto"/>
                <w:sz w:val="20"/>
                <w:szCs w:val="20"/>
              </w:rPr>
              <w:t xml:space="preserve">)</w:t>
            </w:r>
            <w:r>
              <w:rPr>
                <w:color w:val="auto"/>
                <w:sz w:val="20"/>
                <w:szCs w:val="20"/>
              </w:rPr>
            </w:r>
          </w:p>
          <w:p>
            <w:pPr>
              <w:pStyle w:val="733"/>
              <w:ind w:left="119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6"/>
                <w:szCs w:val="26"/>
              </w:rPr>
              <w:t xml:space="preserve">от кого:</w:t>
            </w:r>
            <w:r>
              <w:rPr>
                <w:color w:val="auto"/>
                <w:sz w:val="22"/>
                <w:szCs w:val="22"/>
              </w:rPr>
              <w:t xml:space="preserve"> ____________________</w:t>
            </w:r>
            <w:r>
              <w:rPr>
                <w:color w:val="auto"/>
                <w:sz w:val="22"/>
                <w:szCs w:val="22"/>
              </w:rPr>
              <w:t xml:space="preserve">_____</w:t>
            </w:r>
            <w:r>
              <w:rPr>
                <w:color w:val="auto"/>
                <w:sz w:val="22"/>
                <w:szCs w:val="22"/>
              </w:rPr>
              <w:t xml:space="preserve">_____</w:t>
            </w:r>
            <w:r>
              <w:rPr>
                <w:color w:val="auto"/>
                <w:sz w:val="22"/>
                <w:szCs w:val="22"/>
              </w:rPr>
              <w:t xml:space="preserve">______</w:t>
            </w:r>
            <w:r>
              <w:rPr>
                <w:color w:val="auto"/>
                <w:sz w:val="22"/>
                <w:szCs w:val="22"/>
              </w:rPr>
              <w:t xml:space="preserve">_______ </w:t>
            </w:r>
            <w:r>
              <w:rPr>
                <w:color w:val="auto"/>
                <w:sz w:val="22"/>
                <w:szCs w:val="22"/>
              </w:rPr>
            </w:r>
          </w:p>
          <w:p>
            <w:pPr>
              <w:pStyle w:val="733"/>
              <w:ind w:left="119"/>
              <w:jc w:val="center"/>
              <w:rPr>
                <w:iCs/>
                <w:color w:val="auto"/>
                <w:sz w:val="20"/>
                <w:szCs w:val="20"/>
              </w:rPr>
            </w:pPr>
            <w:r>
              <w:rPr>
                <w:iCs/>
                <w:color w:val="auto"/>
                <w:sz w:val="20"/>
                <w:szCs w:val="20"/>
              </w:rPr>
              <w:t xml:space="preserve">(полное наименование, ИНН, </w:t>
            </w:r>
            <w:r>
              <w:rPr>
                <w:iCs/>
                <w:color w:val="auto"/>
                <w:sz w:val="20"/>
                <w:szCs w:val="20"/>
              </w:rPr>
            </w:r>
          </w:p>
          <w:p>
            <w:pPr>
              <w:pStyle w:val="733"/>
              <w:ind w:left="119"/>
              <w:jc w:val="center"/>
              <w:rPr>
                <w:color w:val="auto"/>
                <w:sz w:val="22"/>
                <w:szCs w:val="22"/>
              </w:rPr>
            </w:pPr>
            <w:r>
              <w:rPr>
                <w:iCs/>
                <w:color w:val="auto"/>
                <w:sz w:val="20"/>
                <w:szCs w:val="20"/>
              </w:rPr>
              <w:t xml:space="preserve">ОГРН юридического лица)</w:t>
            </w:r>
            <w:r>
              <w:rPr>
                <w:color w:val="auto"/>
                <w:sz w:val="22"/>
                <w:szCs w:val="22"/>
              </w:rPr>
            </w:r>
          </w:p>
          <w:p>
            <w:pPr>
              <w:pStyle w:val="733"/>
              <w:ind w:left="119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______________</w:t>
            </w:r>
            <w:r>
              <w:rPr>
                <w:color w:val="auto"/>
                <w:sz w:val="22"/>
                <w:szCs w:val="22"/>
              </w:rPr>
              <w:t xml:space="preserve">_________</w:t>
            </w:r>
            <w:r>
              <w:rPr>
                <w:color w:val="auto"/>
                <w:sz w:val="22"/>
                <w:szCs w:val="22"/>
              </w:rPr>
              <w:t xml:space="preserve">______</w:t>
            </w:r>
            <w:r>
              <w:rPr>
                <w:color w:val="auto"/>
                <w:sz w:val="22"/>
                <w:szCs w:val="22"/>
              </w:rPr>
              <w:t xml:space="preserve">____</w:t>
            </w:r>
            <w:r>
              <w:rPr>
                <w:color w:val="auto"/>
                <w:sz w:val="22"/>
                <w:szCs w:val="22"/>
              </w:rPr>
              <w:t xml:space="preserve">__________ </w:t>
            </w:r>
            <w:r>
              <w:rPr>
                <w:color w:val="auto"/>
                <w:sz w:val="22"/>
                <w:szCs w:val="22"/>
              </w:rPr>
            </w:r>
          </w:p>
          <w:p>
            <w:pPr>
              <w:pStyle w:val="733"/>
              <w:ind w:left="119"/>
              <w:jc w:val="center"/>
              <w:rPr>
                <w:iCs/>
                <w:color w:val="auto"/>
                <w:sz w:val="20"/>
                <w:szCs w:val="20"/>
              </w:rPr>
            </w:pPr>
            <w:r>
              <w:rPr>
                <w:iCs/>
                <w:color w:val="auto"/>
                <w:sz w:val="20"/>
                <w:szCs w:val="20"/>
              </w:rPr>
              <w:t xml:space="preserve">(контактный телефон, электронная почта, </w:t>
            </w:r>
            <w:r>
              <w:rPr>
                <w:iCs/>
                <w:color w:val="auto"/>
                <w:sz w:val="20"/>
                <w:szCs w:val="20"/>
              </w:rPr>
            </w:r>
          </w:p>
          <w:p>
            <w:pPr>
              <w:pStyle w:val="733"/>
              <w:ind w:left="119"/>
              <w:jc w:val="center"/>
              <w:rPr>
                <w:color w:val="auto"/>
                <w:sz w:val="22"/>
                <w:szCs w:val="22"/>
              </w:rPr>
            </w:pPr>
            <w:r>
              <w:rPr>
                <w:iCs/>
                <w:color w:val="auto"/>
                <w:sz w:val="20"/>
                <w:szCs w:val="20"/>
              </w:rPr>
              <w:t xml:space="preserve">почтовый адрес, СНИЛС (не обязательно), гражданство (необязательно))</w:t>
            </w:r>
            <w:r>
              <w:rPr>
                <w:color w:val="auto"/>
                <w:sz w:val="22"/>
                <w:szCs w:val="22"/>
              </w:rPr>
            </w:r>
          </w:p>
          <w:p>
            <w:pPr>
              <w:pStyle w:val="733"/>
              <w:ind w:left="119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_____________________</w:t>
            </w:r>
            <w:r>
              <w:rPr>
                <w:color w:val="auto"/>
                <w:sz w:val="22"/>
                <w:szCs w:val="22"/>
              </w:rPr>
              <w:t xml:space="preserve">_____________</w:t>
            </w:r>
            <w:r>
              <w:rPr>
                <w:color w:val="auto"/>
                <w:sz w:val="22"/>
                <w:szCs w:val="22"/>
              </w:rPr>
              <w:t xml:space="preserve">__________</w:t>
            </w:r>
            <w:r>
              <w:rPr>
                <w:color w:val="auto"/>
                <w:sz w:val="22"/>
                <w:szCs w:val="22"/>
              </w:rPr>
            </w:r>
          </w:p>
          <w:p>
            <w:pPr>
              <w:pStyle w:val="733"/>
              <w:ind w:left="119"/>
              <w:jc w:val="center"/>
              <w:rPr>
                <w:color w:val="auto"/>
                <w:sz w:val="20"/>
                <w:szCs w:val="20"/>
              </w:rPr>
            </w:pPr>
            <w:r>
              <w:rPr>
                <w:iCs/>
                <w:color w:val="auto"/>
                <w:sz w:val="20"/>
                <w:szCs w:val="20"/>
              </w:rPr>
              <w:t xml:space="preserve">(ФИО, данные документа, удостоверяющего личность, контактный телефон, адрес электронной почты, адрес регистрации уполномоченного лица)</w:t>
            </w:r>
            <w:r>
              <w:rPr>
                <w:color w:val="auto"/>
                <w:sz w:val="20"/>
                <w:szCs w:val="20"/>
              </w:rPr>
            </w:r>
          </w:p>
          <w:p>
            <w:pPr>
              <w:pStyle w:val="733"/>
              <w:ind w:left="119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________________________</w:t>
            </w:r>
            <w:r>
              <w:rPr>
                <w:color w:val="auto"/>
                <w:sz w:val="22"/>
                <w:szCs w:val="22"/>
              </w:rPr>
              <w:t xml:space="preserve">______</w:t>
            </w:r>
            <w:r>
              <w:rPr>
                <w:color w:val="auto"/>
                <w:sz w:val="22"/>
                <w:szCs w:val="22"/>
              </w:rPr>
              <w:t xml:space="preserve">______________</w:t>
            </w:r>
            <w:r>
              <w:rPr>
                <w:color w:val="auto"/>
                <w:sz w:val="22"/>
                <w:szCs w:val="22"/>
              </w:rPr>
            </w:r>
          </w:p>
          <w:p>
            <w:pPr>
              <w:ind w:firstLine="709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(данные Представителя Заявителя)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pStyle w:val="728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pStyle w:val="728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заявление</w:t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pStyle w:val="728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pStyle w:val="728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соответствии с пунктом ___ статьи 39.5 Земельного кодекса Российской Федерации и на о</w:t>
      </w:r>
      <w:r>
        <w:rPr>
          <w:rFonts w:ascii="Times New Roman" w:hAnsi="Times New Roman" w:cs="Times New Roman"/>
          <w:sz w:val="26"/>
          <w:szCs w:val="26"/>
        </w:rPr>
        <w:t xml:space="preserve">сновании ___________________________</w:t>
      </w:r>
      <w:r>
        <w:rPr>
          <w:rFonts w:ascii="Times New Roman" w:hAnsi="Times New Roman" w:cs="Times New Roman"/>
          <w:sz w:val="26"/>
          <w:szCs w:val="26"/>
        </w:rPr>
        <w:t xml:space="preserve">______ прошу предоставить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728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</w:t>
      </w:r>
      <w:r>
        <w:rPr>
          <w:rFonts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</w:rPr>
        <w:t xml:space="preserve">  (указываются документы основания)</w:t>
      </w:r>
      <w:r>
        <w:rPr>
          <w:rFonts w:ascii="Times New Roman" w:hAnsi="Times New Roman" w:cs="Times New Roman"/>
        </w:rPr>
      </w:r>
    </w:p>
    <w:p>
      <w:pPr>
        <w:pStyle w:val="72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собственность бесплатно земельный участок с кадастровым номером ______________________ площадью___________ </w:t>
      </w:r>
      <w:r>
        <w:rPr>
          <w:rFonts w:ascii="Times New Roman" w:hAnsi="Times New Roman" w:cs="Times New Roman"/>
          <w:sz w:val="26"/>
          <w:szCs w:val="26"/>
        </w:rPr>
        <w:t xml:space="preserve">кв.м</w:t>
      </w:r>
      <w:r>
        <w:rPr>
          <w:rFonts w:ascii="Times New Roman" w:hAnsi="Times New Roman" w:cs="Times New Roman"/>
          <w:sz w:val="26"/>
          <w:szCs w:val="26"/>
        </w:rPr>
        <w:t xml:space="preserve">, расположенный по адресу: ______________________________________, с видом разрешенного использования: ________________________, для целей _____________________.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72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Даю согласие на обработку указанных мной персональных данных.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7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Результат предоставления услуги прошу:</w:t>
      </w:r>
      <w:r>
        <w:rPr>
          <w:rFonts w:ascii="Times New Roman" w:hAnsi="Times New Roman" w:cs="Times New Roman"/>
          <w:sz w:val="26"/>
          <w:szCs w:val="26"/>
        </w:rPr>
      </w:r>
    </w:p>
    <w:tbl>
      <w:tblPr>
        <w:tblW w:w="9634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9067"/>
        <w:gridCol w:w="567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6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направить в форме электронного документа в Личный кабинет на ЕПГУ/РПГУ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6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выдать на бумажном носителе при личном обращении в уполномоченный орган местного самоуправления, 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МФЦ, расположенном по адресу: ______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_________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6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направить на бумажном носителе на почтовый адрес: _________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</w:tbl>
    <w:p>
      <w:pPr>
        <w:pStyle w:val="733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</w:r>
      <w:r>
        <w:rPr>
          <w:color w:val="auto"/>
          <w:sz w:val="26"/>
          <w:szCs w:val="26"/>
        </w:rPr>
      </w:r>
    </w:p>
    <w:p>
      <w:pPr>
        <w:pStyle w:val="733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Приложения:</w:t>
      </w:r>
      <w:r>
        <w:rPr>
          <w:color w:val="auto"/>
          <w:sz w:val="26"/>
          <w:szCs w:val="26"/>
        </w:rPr>
        <w:t xml:space="preserve"> </w:t>
      </w:r>
      <w:r>
        <w:rPr>
          <w:color w:val="auto"/>
          <w:sz w:val="26"/>
          <w:szCs w:val="26"/>
        </w:rPr>
        <w:t xml:space="preserve">_________________</w:t>
      </w:r>
      <w:r>
        <w:rPr>
          <w:color w:val="auto"/>
          <w:sz w:val="26"/>
          <w:szCs w:val="26"/>
        </w:rPr>
        <w:t xml:space="preserve"> на _____ л. в ____экз.</w:t>
      </w:r>
      <w:r>
        <w:rPr>
          <w:color w:val="auto"/>
          <w:sz w:val="26"/>
          <w:szCs w:val="26"/>
        </w:rPr>
      </w:r>
    </w:p>
    <w:p>
      <w:pPr>
        <w:pStyle w:val="733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</w:r>
      <w:r>
        <w:rPr>
          <w:color w:val="auto"/>
          <w:sz w:val="26"/>
          <w:szCs w:val="26"/>
        </w:rPr>
      </w:r>
    </w:p>
    <w:p>
      <w:pPr>
        <w:pStyle w:val="72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______________________                 </w:t>
      </w:r>
      <w:r>
        <w:rPr>
          <w:rFonts w:ascii="Times New Roman" w:hAnsi="Times New Roman" w:cs="Times New Roman"/>
          <w:sz w:val="26"/>
          <w:szCs w:val="26"/>
        </w:rPr>
        <w:t xml:space="preserve"> __________________ </w:t>
      </w:r>
      <w:r>
        <w:rPr>
          <w:rFonts w:ascii="Times New Roman" w:hAnsi="Times New Roman" w:cs="Times New Roman"/>
          <w:sz w:val="26"/>
          <w:szCs w:val="26"/>
        </w:rPr>
        <w:t xml:space="preserve">       </w:t>
      </w:r>
      <w:r>
        <w:rPr>
          <w:rFonts w:ascii="Times New Roman" w:hAnsi="Times New Roman" w:cs="Times New Roman"/>
          <w:sz w:val="26"/>
          <w:szCs w:val="26"/>
        </w:rPr>
        <w:t xml:space="preserve">   «</w:t>
      </w:r>
      <w:r>
        <w:rPr>
          <w:rFonts w:ascii="Times New Roman" w:hAnsi="Times New Roman" w:cs="Times New Roman"/>
          <w:sz w:val="26"/>
          <w:szCs w:val="26"/>
        </w:rPr>
        <w:t xml:space="preserve">__» _________ 20__  г.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72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(Ф.И.О. </w:t>
      </w:r>
      <w:r>
        <w:rPr>
          <w:rFonts w:ascii="Times New Roman" w:hAnsi="Times New Roman" w:cs="Times New Roman"/>
        </w:rPr>
        <w:t xml:space="preserve">Заявителя,   </w:t>
      </w:r>
      <w:r>
        <w:rPr>
          <w:rFonts w:ascii="Times New Roman" w:hAnsi="Times New Roman" w:cs="Times New Roman"/>
        </w:rPr>
        <w:t xml:space="preserve">                              </w:t>
      </w:r>
      <w:r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      (личная подпи</w:t>
      </w:r>
      <w:r>
        <w:rPr>
          <w:rFonts w:ascii="Times New Roman" w:hAnsi="Times New Roman" w:cs="Times New Roman"/>
        </w:rPr>
        <w:t xml:space="preserve">сь)                        </w:t>
      </w:r>
      <w:r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(дата составления)</w:t>
      </w:r>
      <w:r>
        <w:rPr>
          <w:rFonts w:ascii="Times New Roman" w:hAnsi="Times New Roman" w:cs="Times New Roman"/>
        </w:rPr>
      </w:r>
    </w:p>
    <w:p>
      <w:pPr>
        <w:pStyle w:val="72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представителя Заявителя)</w:t>
      </w:r>
      <w:r>
        <w:rPr>
          <w:rFonts w:ascii="Times New Roman" w:hAnsi="Times New Roman" w:cs="Times New Roman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tbl>
      <w:tblPr>
        <w:tblStyle w:val="729"/>
        <w:tblW w:w="963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5103"/>
        <w:gridCol w:w="4536"/>
      </w:tblGrid>
      <w:tr>
        <w:tblPrEx/>
        <w:trPr/>
        <w:tc>
          <w:tcPr>
            <w:tcW w:w="510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</w:r>
          </w:p>
        </w:tc>
        <w:tc>
          <w:tcPr>
            <w:tcW w:w="4536" w:type="dxa"/>
            <w:textDirection w:val="lrTb"/>
            <w:noWrap w:val="false"/>
          </w:tcPr>
          <w:p>
            <w:pPr>
              <w:jc w:val="center"/>
              <w:spacing w:after="160" w:line="259" w:lineRule="auto"/>
              <w:tabs>
                <w:tab w:val="left" w:pos="2730" w:leader="none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Приложение № 6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</w:p>
          <w:p>
            <w:pPr>
              <w:jc w:val="center"/>
              <w:spacing w:after="160" w:line="259" w:lineRule="auto"/>
              <w:tabs>
                <w:tab w:val="left" w:pos="2730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к Административному регламенту предоставления государственной услуги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«</w:t>
            </w:r>
            <w:r>
              <w:rPr>
                <w:rFonts w:ascii="Times New Roman" w:hAnsi="Times New Roman" w:cs="Times New Roman" w:eastAsiaTheme="minorEastAsia"/>
                <w:b/>
                <w:sz w:val="26"/>
                <w:szCs w:val="26"/>
                <w:lang w:eastAsia="ru-RU"/>
              </w:rPr>
              <w:t xml:space="preserve">Предоставление земельного участка, находящегося в</w:t>
            </w:r>
            <w:r>
              <w:rPr>
                <w:rFonts w:ascii="Times New Roman" w:hAnsi="Times New Roman" w:cs="Times New Roman" w:eastAsiaTheme="minorEastAsia"/>
                <w:b/>
                <w:sz w:val="26"/>
                <w:szCs w:val="26"/>
                <w:lang w:eastAsia="ru-RU"/>
              </w:rPr>
              <w:t xml:space="preserve"> </w:t>
            </w:r>
            <w:r>
              <w:rPr>
                <w:rFonts w:ascii="Times New Roman" w:hAnsi="Times New Roman" w:cs="Times New Roman" w:eastAsiaTheme="minorEastAsia"/>
                <w:b/>
                <w:sz w:val="26"/>
                <w:szCs w:val="26"/>
                <w:lang w:eastAsia="ru-RU"/>
              </w:rPr>
              <w:t xml:space="preserve">государственной или муниципальной собственности, гражданину или юридическому лицу в собственность бесплатно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» 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</w:tbl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 w:eastAsiaTheme="minorEastAsia"/>
          <w:b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Форма решения</w:t>
      </w:r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b/>
          <w:color w:val="000000"/>
          <w:sz w:val="26"/>
          <w:szCs w:val="26"/>
        </w:rPr>
        <w:t xml:space="preserve">о</w:t>
      </w:r>
      <w:r>
        <w:rPr>
          <w:rFonts w:ascii="Times New Roman" w:hAnsi="Times New Roman"/>
          <w:b/>
          <w:color w:val="000000"/>
          <w:sz w:val="26"/>
          <w:szCs w:val="26"/>
        </w:rPr>
        <w:t xml:space="preserve"> предоставлении </w:t>
      </w:r>
      <w:r>
        <w:rPr>
          <w:rFonts w:ascii="Times New Roman" w:hAnsi="Times New Roman" w:cs="Times New Roman" w:eastAsiaTheme="minorEastAsia"/>
          <w:b/>
          <w:sz w:val="26"/>
          <w:szCs w:val="26"/>
          <w:lang w:eastAsia="ru-RU"/>
        </w:rPr>
        <w:t xml:space="preserve">земельного участка, находящегося в</w:t>
      </w:r>
      <w:r>
        <w:rPr>
          <w:rFonts w:ascii="Times New Roman" w:hAnsi="Times New Roman" w:cs="Times New Roman" w:eastAsiaTheme="minorEastAsia"/>
          <w:b/>
          <w:sz w:val="26"/>
          <w:szCs w:val="26"/>
          <w:lang w:eastAsia="ru-RU"/>
        </w:rPr>
        <w:t xml:space="preserve"> </w:t>
      </w:r>
      <w:r>
        <w:rPr>
          <w:rFonts w:ascii="Times New Roman" w:hAnsi="Times New Roman" w:cs="Times New Roman" w:eastAsiaTheme="minorEastAsia"/>
          <w:b/>
          <w:sz w:val="26"/>
          <w:szCs w:val="26"/>
          <w:lang w:eastAsia="ru-RU"/>
        </w:rPr>
        <w:t xml:space="preserve">государственной или муниципальной собственности, гражданину или</w:t>
      </w:r>
      <w:r>
        <w:rPr>
          <w:rFonts w:ascii="Times New Roman" w:hAnsi="Times New Roman" w:cs="Times New Roman" w:eastAsiaTheme="minorEastAsia"/>
          <w:b/>
          <w:sz w:val="26"/>
          <w:szCs w:val="26"/>
          <w:lang w:eastAsia="ru-RU"/>
        </w:rPr>
        <w:t xml:space="preserve"> </w:t>
      </w:r>
      <w:r>
        <w:rPr>
          <w:rFonts w:ascii="Times New Roman" w:hAnsi="Times New Roman" w:cs="Times New Roman" w:eastAsiaTheme="minorEastAsia"/>
          <w:b/>
          <w:sz w:val="26"/>
          <w:szCs w:val="26"/>
          <w:lang w:eastAsia="ru-RU"/>
        </w:rPr>
        <w:t xml:space="preserve">юридическому лицу в собственность бесплатно</w:t>
      </w:r>
      <w:r>
        <w:rPr>
          <w:rFonts w:ascii="Times New Roman" w:hAnsi="Times New Roman" w:cs="Times New Roman" w:eastAsiaTheme="minorEastAsia"/>
          <w:b/>
          <w:sz w:val="26"/>
          <w:szCs w:val="26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i/>
          <w:iCs/>
          <w:sz w:val="26"/>
          <w:szCs w:val="26"/>
        </w:rPr>
      </w:pPr>
      <w:r>
        <w:rPr>
          <w:rFonts w:ascii="Times New Roman" w:hAnsi="Times New Roman" w:cs="Times New Roman"/>
          <w:i/>
          <w:iCs/>
          <w:sz w:val="26"/>
          <w:szCs w:val="26"/>
        </w:rPr>
        <w:t xml:space="preserve">__________________________________________________________________</w:t>
      </w:r>
      <w:r>
        <w:rPr>
          <w:rFonts w:ascii="Times New Roman" w:hAnsi="Times New Roman" w:cs="Times New Roman"/>
          <w:i/>
          <w:iCs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iCs/>
          <w:sz w:val="20"/>
          <w:szCs w:val="20"/>
        </w:rPr>
        <w:t xml:space="preserve">(бланк постановления</w:t>
      </w:r>
      <w:r>
        <w:rPr>
          <w:rFonts w:ascii="Times New Roman" w:hAnsi="Times New Roman" w:cs="Times New Roman"/>
          <w:iCs/>
          <w:sz w:val="20"/>
          <w:szCs w:val="20"/>
        </w:rPr>
        <w:t xml:space="preserve"> администрации Ивнянского муниципального округа</w:t>
      </w:r>
      <w:r>
        <w:rPr>
          <w:rFonts w:ascii="Times New Roman" w:hAnsi="Times New Roman" w:cs="Times New Roman"/>
          <w:iCs/>
          <w:sz w:val="20"/>
          <w:szCs w:val="20"/>
        </w:rPr>
        <w:t xml:space="preserve">)</w:t>
      </w:r>
      <w:r>
        <w:rPr>
          <w:rFonts w:ascii="Times New Roman" w:hAnsi="Times New Roman" w:cs="Times New Roman"/>
          <w:iCs/>
          <w:sz w:val="20"/>
          <w:szCs w:val="20"/>
        </w:rPr>
      </w:r>
    </w:p>
    <w:p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tbl>
      <w:tblPr>
        <w:tblStyle w:val="729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744"/>
        <w:gridCol w:w="4744"/>
      </w:tblGrid>
      <w:tr>
        <w:tblPrEx/>
        <w:trPr/>
        <w:tc>
          <w:tcPr>
            <w:tcW w:w="474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 предоставлении в собственность бесплатно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_________________________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</w:p>
          <w:p>
            <w:pPr>
              <w:pStyle w:val="74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          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(наименование, ФИО Заявителя)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</w:p>
          <w:p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земельного участка с кадастровым номером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_________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_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________________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</w:p>
          <w:p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для индивидуального жилищного строительства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</w:p>
        </w:tc>
        <w:tc>
          <w:tcPr>
            <w:tcW w:w="474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</w:tbl>
    <w:p>
      <w:pPr>
        <w:ind w:firstLine="709"/>
        <w:jc w:val="center"/>
        <w:spacing w:after="0" w:line="240" w:lineRule="auto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</w:r>
      <w:r>
        <w:rPr>
          <w:rFonts w:ascii="Times New Roman" w:hAnsi="Times New Roman"/>
          <w:b/>
          <w:color w:val="000000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</w:r>
      <w:r>
        <w:rPr>
          <w:rFonts w:ascii="Times New Roman" w:hAnsi="Times New Roman"/>
          <w:b/>
          <w:color w:val="000000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В соответствии со</w:t>
      </w:r>
      <w:r>
        <w:rPr>
          <w:rFonts w:ascii="Times New Roman" w:hAnsi="Times New Roman"/>
          <w:color w:val="000000"/>
          <w:sz w:val="26"/>
          <w:szCs w:val="26"/>
        </w:rPr>
        <w:t xml:space="preserve"> стать</w:t>
      </w:r>
      <w:r>
        <w:rPr>
          <w:rFonts w:ascii="Times New Roman" w:hAnsi="Times New Roman"/>
          <w:color w:val="000000"/>
          <w:sz w:val="26"/>
          <w:szCs w:val="26"/>
        </w:rPr>
        <w:t xml:space="preserve">ями 39.5 и</w:t>
      </w:r>
      <w:r>
        <w:rPr>
          <w:rFonts w:ascii="Times New Roman" w:hAnsi="Times New Roman"/>
          <w:color w:val="000000"/>
          <w:sz w:val="26"/>
          <w:szCs w:val="26"/>
        </w:rPr>
        <w:t xml:space="preserve"> 39.19 Земельного кодекса Российской Федерации, </w:t>
      </w:r>
      <w:r>
        <w:rPr>
          <w:rFonts w:ascii="Times New Roman" w:hAnsi="Times New Roman"/>
          <w:color w:val="000000"/>
          <w:sz w:val="26"/>
          <w:szCs w:val="26"/>
        </w:rPr>
        <w:t xml:space="preserve">________________________________________, </w:t>
      </w:r>
      <w:r>
        <w:rPr>
          <w:rFonts w:ascii="Times New Roman" w:hAnsi="Times New Roman"/>
          <w:color w:val="000000"/>
          <w:sz w:val="26"/>
          <w:szCs w:val="26"/>
        </w:rPr>
        <w:t xml:space="preserve">и на основании заявления </w:t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  </w:t>
      </w:r>
      <w:r>
        <w:rPr>
          <w:rFonts w:ascii="Times New Roman" w:hAnsi="Times New Roman"/>
          <w:color w:val="000000"/>
          <w:sz w:val="20"/>
          <w:szCs w:val="20"/>
        </w:rPr>
        <w:t xml:space="preserve">     </w:t>
      </w:r>
      <w:r>
        <w:rPr>
          <w:rFonts w:ascii="Times New Roman" w:hAnsi="Times New Roman"/>
          <w:color w:val="000000"/>
          <w:sz w:val="20"/>
          <w:szCs w:val="20"/>
        </w:rPr>
        <w:t xml:space="preserve">    (иные основания)</w:t>
      </w:r>
      <w:r>
        <w:rPr>
          <w:rFonts w:ascii="Times New Roman" w:hAnsi="Times New Roman"/>
          <w:color w:val="000000"/>
          <w:sz w:val="20"/>
          <w:szCs w:val="20"/>
        </w:rPr>
      </w:r>
    </w:p>
    <w:p>
      <w:pPr>
        <w:jc w:val="both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________________________________________</w:t>
      </w:r>
      <w:r>
        <w:rPr>
          <w:rFonts w:ascii="Times New Roman" w:hAnsi="Times New Roman"/>
          <w:color w:val="000000"/>
          <w:sz w:val="26"/>
          <w:szCs w:val="26"/>
        </w:rPr>
        <w:t xml:space="preserve"> от </w:t>
      </w:r>
      <w:r>
        <w:rPr>
          <w:rFonts w:ascii="Times New Roman" w:hAnsi="Times New Roman"/>
          <w:color w:val="000000"/>
          <w:sz w:val="26"/>
          <w:szCs w:val="26"/>
        </w:rPr>
        <w:t xml:space="preserve">«___</w:t>
      </w:r>
      <w:r>
        <w:rPr>
          <w:rFonts w:ascii="Times New Roman" w:hAnsi="Times New Roman"/>
          <w:color w:val="000000"/>
          <w:sz w:val="26"/>
          <w:szCs w:val="26"/>
        </w:rPr>
        <w:t xml:space="preserve">_»_</w:t>
      </w:r>
      <w:r>
        <w:rPr>
          <w:rFonts w:ascii="Times New Roman" w:hAnsi="Times New Roman"/>
          <w:color w:val="000000"/>
          <w:sz w:val="26"/>
          <w:szCs w:val="26"/>
        </w:rPr>
        <w:t xml:space="preserve">__________</w:t>
      </w:r>
      <w:r>
        <w:rPr>
          <w:rFonts w:ascii="Times New Roman" w:hAnsi="Times New Roman"/>
          <w:color w:val="000000"/>
          <w:sz w:val="26"/>
          <w:szCs w:val="26"/>
        </w:rPr>
        <w:t xml:space="preserve"> года № </w:t>
      </w:r>
      <w:r>
        <w:rPr>
          <w:rFonts w:ascii="Times New Roman" w:hAnsi="Times New Roman"/>
          <w:color w:val="000000"/>
          <w:sz w:val="26"/>
          <w:szCs w:val="26"/>
        </w:rPr>
        <w:t xml:space="preserve">______</w:t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pStyle w:val="741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                 </w:t>
      </w:r>
      <w:r>
        <w:rPr>
          <w:rFonts w:ascii="Times New Roman" w:hAnsi="Times New Roman" w:cs="Times New Roman"/>
          <w:bCs/>
          <w:sz w:val="20"/>
          <w:szCs w:val="20"/>
        </w:rPr>
        <w:t xml:space="preserve">  </w:t>
      </w:r>
      <w:r>
        <w:rPr>
          <w:rFonts w:ascii="Times New Roman" w:hAnsi="Times New Roman" w:cs="Times New Roman"/>
          <w:bCs/>
          <w:sz w:val="20"/>
          <w:szCs w:val="20"/>
        </w:rPr>
        <w:t xml:space="preserve">    (наименование, ФИО Заявителя)</w:t>
      </w:r>
      <w:r>
        <w:rPr>
          <w:rFonts w:ascii="Times New Roman" w:hAnsi="Times New Roman" w:cs="Times New Roman"/>
          <w:bCs/>
          <w:sz w:val="20"/>
          <w:szCs w:val="20"/>
        </w:rPr>
      </w:r>
    </w:p>
    <w:p>
      <w:pPr>
        <w:jc w:val="both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администрация Ивнянского </w:t>
      </w:r>
      <w:r>
        <w:rPr>
          <w:rFonts w:ascii="Times New Roman" w:hAnsi="Times New Roman"/>
          <w:color w:val="000000"/>
          <w:sz w:val="26"/>
          <w:szCs w:val="26"/>
        </w:rPr>
        <w:t xml:space="preserve">муниципального округа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b/>
          <w:color w:val="000000"/>
          <w:sz w:val="26"/>
          <w:szCs w:val="26"/>
        </w:rPr>
        <w:t xml:space="preserve">п о с </w:t>
      </w:r>
      <w:r>
        <w:rPr>
          <w:rFonts w:ascii="Times New Roman" w:hAnsi="Times New Roman"/>
          <w:b/>
          <w:color w:val="000000"/>
          <w:sz w:val="26"/>
          <w:szCs w:val="26"/>
        </w:rPr>
        <w:t xml:space="preserve">т</w:t>
      </w:r>
      <w:r>
        <w:rPr>
          <w:rFonts w:ascii="Times New Roman" w:hAnsi="Times New Roman"/>
          <w:b/>
          <w:color w:val="000000"/>
          <w:sz w:val="26"/>
          <w:szCs w:val="26"/>
        </w:rPr>
        <w:t xml:space="preserve"> а н о в л я е т:</w:t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1.</w:t>
      </w:r>
      <w:r>
        <w:rPr>
          <w:rFonts w:ascii="Times New Roman" w:hAnsi="Times New Roman"/>
          <w:color w:val="000000"/>
          <w:sz w:val="26"/>
          <w:szCs w:val="26"/>
        </w:rPr>
        <w:t xml:space="preserve"> </w:t>
      </w:r>
      <w:r>
        <w:rPr>
          <w:rFonts w:ascii="Times New Roman" w:hAnsi="Times New Roman"/>
          <w:color w:val="000000"/>
          <w:sz w:val="26"/>
          <w:szCs w:val="26"/>
        </w:rPr>
        <w:t xml:space="preserve">Предоставить ______________________________</w:t>
      </w:r>
      <w:r>
        <w:rPr>
          <w:rFonts w:ascii="Times New Roman" w:hAnsi="Times New Roman"/>
          <w:color w:val="000000"/>
          <w:sz w:val="26"/>
          <w:szCs w:val="26"/>
        </w:rPr>
        <w:t xml:space="preserve">_________</w:t>
      </w:r>
      <w:r>
        <w:rPr>
          <w:rFonts w:ascii="Times New Roman" w:hAnsi="Times New Roman"/>
          <w:color w:val="000000"/>
          <w:sz w:val="26"/>
          <w:szCs w:val="26"/>
        </w:rPr>
        <w:t xml:space="preserve">_</w:t>
      </w:r>
      <w:r>
        <w:rPr>
          <w:rFonts w:ascii="Times New Roman" w:hAnsi="Times New Roman"/>
          <w:color w:val="000000"/>
          <w:sz w:val="26"/>
          <w:szCs w:val="26"/>
        </w:rPr>
        <w:t xml:space="preserve">___________</w:t>
      </w:r>
      <w:r>
        <w:rPr>
          <w:rFonts w:ascii="Times New Roman" w:hAnsi="Times New Roman"/>
          <w:color w:val="000000"/>
          <w:sz w:val="26"/>
          <w:szCs w:val="26"/>
        </w:rPr>
        <w:t xml:space="preserve">__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                            </w:t>
      </w:r>
      <w:r>
        <w:rPr>
          <w:rFonts w:ascii="Times New Roman" w:hAnsi="Times New Roman" w:cs="Times New Roman"/>
          <w:bCs/>
          <w:sz w:val="20"/>
          <w:szCs w:val="20"/>
        </w:rPr>
        <w:t xml:space="preserve">                 </w:t>
      </w:r>
      <w:r>
        <w:rPr>
          <w:rFonts w:ascii="Times New Roman" w:hAnsi="Times New Roman" w:cs="Times New Roman"/>
          <w:bCs/>
          <w:sz w:val="20"/>
          <w:szCs w:val="20"/>
        </w:rPr>
        <w:t xml:space="preserve">           (наименование, ФИО Заявителя, иные персональные данные)</w:t>
      </w:r>
      <w:r>
        <w:rPr>
          <w:rFonts w:ascii="Times New Roman" w:hAnsi="Times New Roman"/>
          <w:color w:val="000000"/>
          <w:sz w:val="20"/>
          <w:szCs w:val="20"/>
        </w:rPr>
      </w:r>
    </w:p>
    <w:p>
      <w:pPr>
        <w:jc w:val="both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земельный участок </w:t>
      </w:r>
      <w:r>
        <w:rPr>
          <w:rFonts w:ascii="Times New Roman" w:hAnsi="Times New Roman"/>
          <w:color w:val="000000"/>
          <w:sz w:val="26"/>
          <w:szCs w:val="26"/>
        </w:rPr>
        <w:t xml:space="preserve">категории «________________________»</w:t>
      </w:r>
      <w:r>
        <w:rPr>
          <w:rFonts w:ascii="Times New Roman" w:hAnsi="Times New Roman"/>
          <w:color w:val="000000"/>
          <w:sz w:val="26"/>
          <w:szCs w:val="26"/>
        </w:rPr>
        <w:t xml:space="preserve"> площадью _______</w:t>
      </w:r>
      <w:r>
        <w:rPr>
          <w:rFonts w:ascii="Times New Roman" w:hAnsi="Times New Roman"/>
          <w:color w:val="000000"/>
          <w:sz w:val="26"/>
          <w:szCs w:val="26"/>
        </w:rPr>
        <w:t xml:space="preserve">кв.м</w:t>
      </w:r>
      <w:r>
        <w:rPr>
          <w:rFonts w:ascii="Times New Roman" w:hAnsi="Times New Roman"/>
          <w:color w:val="000000"/>
          <w:sz w:val="26"/>
          <w:szCs w:val="26"/>
        </w:rPr>
        <w:t xml:space="preserve"> с</w:t>
      </w:r>
      <w:r>
        <w:rPr>
          <w:rFonts w:ascii="Times New Roman" w:hAnsi="Times New Roman"/>
          <w:color w:val="000000"/>
          <w:sz w:val="26"/>
          <w:szCs w:val="26"/>
        </w:rPr>
        <w:t xml:space="preserve"> </w:t>
      </w:r>
      <w:r>
        <w:rPr>
          <w:rFonts w:ascii="Times New Roman" w:hAnsi="Times New Roman"/>
          <w:color w:val="000000"/>
          <w:sz w:val="26"/>
          <w:szCs w:val="26"/>
        </w:rPr>
        <w:t xml:space="preserve">кадастровым номером ___________</w:t>
      </w:r>
      <w:r>
        <w:rPr>
          <w:rFonts w:ascii="Times New Roman" w:hAnsi="Times New Roman"/>
          <w:color w:val="000000"/>
          <w:sz w:val="26"/>
          <w:szCs w:val="26"/>
        </w:rPr>
        <w:t xml:space="preserve">_______</w:t>
      </w:r>
      <w:r>
        <w:rPr>
          <w:rFonts w:ascii="Times New Roman" w:hAnsi="Times New Roman"/>
          <w:color w:val="000000"/>
          <w:sz w:val="26"/>
          <w:szCs w:val="26"/>
        </w:rPr>
        <w:t xml:space="preserve">______________, с видом разрешенного использования - _____________</w:t>
      </w:r>
      <w:r>
        <w:rPr>
          <w:rFonts w:ascii="Times New Roman" w:hAnsi="Times New Roman"/>
          <w:color w:val="000000"/>
          <w:sz w:val="26"/>
          <w:szCs w:val="26"/>
        </w:rPr>
        <w:t xml:space="preserve">______________________________, расположенный</w:t>
      </w:r>
      <w:r>
        <w:rPr>
          <w:rFonts w:ascii="Times New Roman" w:hAnsi="Times New Roman"/>
          <w:color w:val="000000"/>
          <w:sz w:val="26"/>
          <w:szCs w:val="26"/>
        </w:rPr>
        <w:t xml:space="preserve"> по</w:t>
      </w:r>
      <w:r>
        <w:rPr>
          <w:rFonts w:ascii="Times New Roman" w:hAnsi="Times New Roman"/>
          <w:color w:val="000000"/>
          <w:sz w:val="26"/>
          <w:szCs w:val="26"/>
        </w:rPr>
        <w:t xml:space="preserve"> </w:t>
      </w:r>
      <w:r>
        <w:rPr>
          <w:rFonts w:ascii="Times New Roman" w:hAnsi="Times New Roman"/>
          <w:color w:val="000000"/>
          <w:sz w:val="26"/>
          <w:szCs w:val="26"/>
        </w:rPr>
        <w:t xml:space="preserve">адресу: </w:t>
      </w:r>
      <w:r>
        <w:rPr>
          <w:rFonts w:ascii="Times New Roman" w:hAnsi="Times New Roman"/>
          <w:color w:val="000000"/>
          <w:sz w:val="26"/>
          <w:szCs w:val="26"/>
        </w:rPr>
        <w:t xml:space="preserve">___________________</w:t>
      </w:r>
      <w:r>
        <w:rPr>
          <w:rFonts w:ascii="Times New Roman" w:hAnsi="Times New Roman"/>
          <w:color w:val="000000"/>
          <w:sz w:val="26"/>
          <w:szCs w:val="26"/>
        </w:rPr>
        <w:t xml:space="preserve">___, в собственность бесплатно.</w:t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2. </w:t>
      </w:r>
      <w:r>
        <w:rPr>
          <w:rFonts w:ascii="Times New Roman" w:hAnsi="Times New Roman"/>
          <w:color w:val="000000"/>
          <w:sz w:val="26"/>
          <w:szCs w:val="26"/>
        </w:rPr>
        <w:t xml:space="preserve">__</w:t>
      </w:r>
      <w:r>
        <w:rPr>
          <w:rFonts w:ascii="Times New Roman" w:hAnsi="Times New Roman"/>
          <w:color w:val="000000"/>
          <w:sz w:val="26"/>
          <w:szCs w:val="26"/>
        </w:rPr>
        <w:t xml:space="preserve">___________________________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 xml:space="preserve">произвести государственную регистрацию</w:t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pStyle w:val="741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                </w:t>
      </w:r>
      <w:r>
        <w:rPr>
          <w:rFonts w:ascii="Times New Roman" w:hAnsi="Times New Roman" w:cs="Times New Roman"/>
          <w:bCs/>
          <w:sz w:val="20"/>
          <w:szCs w:val="20"/>
        </w:rPr>
        <w:t xml:space="preserve">    </w:t>
      </w:r>
      <w:r>
        <w:rPr>
          <w:rFonts w:ascii="Times New Roman" w:hAnsi="Times New Roman" w:cs="Times New Roman"/>
          <w:bCs/>
          <w:sz w:val="20"/>
          <w:szCs w:val="20"/>
        </w:rPr>
        <w:t xml:space="preserve">       (наименование, ФИО Заявителя)</w:t>
      </w:r>
      <w:r>
        <w:rPr>
          <w:rFonts w:ascii="Times New Roman" w:hAnsi="Times New Roman" w:cs="Times New Roman"/>
          <w:bCs/>
          <w:sz w:val="20"/>
          <w:szCs w:val="20"/>
        </w:rPr>
      </w:r>
    </w:p>
    <w:p>
      <w:pPr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права собственности на земельный участок в соответствии с действующим законодательством Российской Федерации в </w:t>
      </w:r>
      <w:r>
        <w:rPr>
          <w:rFonts w:ascii="Times New Roman" w:hAnsi="Times New Roman"/>
          <w:color w:val="000000"/>
          <w:sz w:val="26"/>
          <w:szCs w:val="26"/>
        </w:rPr>
        <w:t xml:space="preserve">______________________</w:t>
      </w:r>
      <w:r>
        <w:rPr>
          <w:rFonts w:ascii="Times New Roman" w:hAnsi="Times New Roman"/>
          <w:color w:val="000000"/>
          <w:sz w:val="26"/>
          <w:szCs w:val="26"/>
        </w:rPr>
        <w:t xml:space="preserve">_____________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contextualSpacing/>
        <w:jc w:val="both"/>
        <w:spacing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</w:t>
      </w:r>
      <w:r>
        <w:rPr>
          <w:rFonts w:ascii="Times New Roman" w:hAnsi="Times New Roman"/>
          <w:color w:val="000000"/>
          <w:sz w:val="20"/>
          <w:szCs w:val="20"/>
        </w:rPr>
        <w:t xml:space="preserve">               </w:t>
      </w:r>
      <w:r>
        <w:rPr>
          <w:rFonts w:ascii="Times New Roman" w:hAnsi="Times New Roman"/>
          <w:color w:val="000000"/>
          <w:sz w:val="20"/>
          <w:szCs w:val="20"/>
        </w:rPr>
        <w:t xml:space="preserve">                          </w:t>
      </w:r>
      <w:r>
        <w:rPr>
          <w:rFonts w:ascii="Times New Roman" w:hAnsi="Times New Roman"/>
          <w:color w:val="000000"/>
          <w:sz w:val="20"/>
          <w:szCs w:val="20"/>
        </w:rPr>
        <w:t xml:space="preserve">  </w:t>
      </w:r>
      <w:r>
        <w:rPr>
          <w:rFonts w:ascii="Times New Roman" w:hAnsi="Times New Roman"/>
          <w:color w:val="000000"/>
          <w:sz w:val="20"/>
          <w:szCs w:val="20"/>
        </w:rPr>
        <w:t xml:space="preserve">                     (срок в соответствии с законодательством</w:t>
      </w:r>
      <w:r>
        <w:rPr>
          <w:rFonts w:ascii="Times New Roman" w:hAnsi="Times New Roman"/>
          <w:color w:val="000000"/>
        </w:rPr>
        <w:t xml:space="preserve">)</w:t>
      </w:r>
      <w:r>
        <w:rPr>
          <w:rFonts w:ascii="Times New Roman" w:hAnsi="Times New Roman"/>
          <w:color w:val="000000"/>
        </w:rPr>
      </w:r>
    </w:p>
    <w:p>
      <w:pPr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со дня получения постановления о предоставлении земельного участка.</w:t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</w:r>
      <w:r>
        <w:rPr>
          <w:rFonts w:ascii="Times New Roman" w:hAnsi="Times New Roman"/>
          <w:color w:val="000000"/>
          <w:sz w:val="26"/>
          <w:szCs w:val="26"/>
        </w:rPr>
      </w:r>
    </w:p>
    <w:tbl>
      <w:tblPr>
        <w:tblStyle w:val="729"/>
        <w:tblW w:w="9781" w:type="dxa"/>
        <w:jc w:val="center"/>
        <w:tblLook w:val="04A0" w:firstRow="1" w:lastRow="0" w:firstColumn="1" w:lastColumn="0" w:noHBand="0" w:noVBand="1"/>
      </w:tblPr>
      <w:tblGrid>
        <w:gridCol w:w="4487"/>
        <w:gridCol w:w="1592"/>
        <w:gridCol w:w="3702"/>
      </w:tblGrid>
      <w:tr>
        <w:tblPrEx/>
        <w:trPr>
          <w:jc w:val="center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48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__________________________</w:t>
            </w:r>
            <w:r>
              <w:rPr>
                <w:rFonts w:ascii="Times New Roman" w:hAnsi="Times New Roman" w:cs="Times New Roman"/>
              </w:rPr>
              <w:t xml:space="preserve">____________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(должность уполномоченного лица)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(подпись)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70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____________</w:t>
            </w:r>
            <w:r>
              <w:rPr>
                <w:rFonts w:ascii="Times New Roman" w:hAnsi="Times New Roman" w:cs="Times New Roman"/>
              </w:rPr>
              <w:t xml:space="preserve">____</w:t>
            </w:r>
            <w:r>
              <w:rPr>
                <w:rFonts w:ascii="Times New Roman" w:hAnsi="Times New Roman" w:cs="Times New Roman"/>
              </w:rPr>
              <w:t xml:space="preserve">_</w:t>
            </w:r>
            <w:r>
              <w:rPr>
                <w:rFonts w:ascii="Times New Roman" w:hAnsi="Times New Roman" w:cs="Times New Roman"/>
              </w:rPr>
              <w:t xml:space="preserve">________</w:t>
            </w:r>
            <w:r>
              <w:rPr>
                <w:rFonts w:ascii="Times New Roman" w:hAnsi="Times New Roman" w:cs="Times New Roman"/>
              </w:rPr>
              <w:t xml:space="preserve">______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(ФИО уполномоченного лица)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</w:tbl>
    <w:p>
      <w:pPr>
        <w:ind w:firstLine="709"/>
        <w:jc w:val="center"/>
        <w:spacing w:after="0" w:line="240" w:lineRule="auto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</w:r>
      <w:r>
        <w:rPr>
          <w:rFonts w:ascii="Times New Roman" w:hAnsi="Times New Roman"/>
          <w:b/>
          <w:color w:val="000000"/>
          <w:sz w:val="26"/>
          <w:szCs w:val="26"/>
        </w:rPr>
      </w:r>
    </w:p>
    <w:tbl>
      <w:tblPr>
        <w:tblStyle w:val="729"/>
        <w:tblW w:w="978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5110"/>
        <w:gridCol w:w="4671"/>
      </w:tblGrid>
      <w:tr>
        <w:tblPrEx/>
        <w:trPr/>
        <w:tc>
          <w:tcPr>
            <w:tcW w:w="5110" w:type="dxa"/>
            <w:textDirection w:val="lrTb"/>
            <w:noWrap w:val="false"/>
          </w:tcPr>
          <w:p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</w:r>
          </w:p>
        </w:tc>
        <w:tc>
          <w:tcPr>
            <w:tcW w:w="4671" w:type="dxa"/>
            <w:textDirection w:val="lrTb"/>
            <w:noWrap w:val="false"/>
          </w:tcPr>
          <w:p>
            <w:pPr>
              <w:jc w:val="center"/>
              <w:spacing w:after="160" w:line="259" w:lineRule="auto"/>
              <w:tabs>
                <w:tab w:val="left" w:pos="2730" w:leader="none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Приложение № 7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</w:p>
          <w:p>
            <w:pPr>
              <w:jc w:val="center"/>
              <w:spacing w:after="160" w:line="259" w:lineRule="auto"/>
              <w:tabs>
                <w:tab w:val="left" w:pos="2730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к Административному регламенту предоставления государственной услуги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«</w:t>
            </w:r>
            <w:r>
              <w:rPr>
                <w:rFonts w:ascii="Times New Roman" w:hAnsi="Times New Roman" w:cs="Times New Roman" w:eastAsiaTheme="minorEastAsia"/>
                <w:b/>
                <w:sz w:val="26"/>
                <w:szCs w:val="26"/>
                <w:lang w:eastAsia="ru-RU"/>
              </w:rPr>
              <w:t xml:space="preserve">Предоставление земельного участка, находящегося в государственной или муниципальной собственности, гражданину или юридическому лицу в собственность бесплатно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r>
          </w:p>
        </w:tc>
      </w:tr>
    </w:tbl>
    <w:p>
      <w:pPr>
        <w:ind w:firstLine="709"/>
        <w:jc w:val="center"/>
        <w:spacing w:after="0" w:line="240" w:lineRule="auto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</w:r>
      <w:r>
        <w:rPr>
          <w:rFonts w:ascii="Times New Roman" w:hAnsi="Times New Roman"/>
          <w:b/>
          <w:color w:val="000000"/>
          <w:sz w:val="26"/>
          <w:szCs w:val="26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</w:r>
      <w:r>
        <w:rPr>
          <w:rFonts w:ascii="Times New Roman" w:hAnsi="Times New Roman"/>
          <w:b/>
          <w:color w:val="000000"/>
          <w:sz w:val="26"/>
          <w:szCs w:val="26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 w:eastAsiaTheme="minorEastAsia"/>
          <w:b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Форма решения</w:t>
      </w:r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b/>
          <w:color w:val="000000"/>
          <w:sz w:val="26"/>
          <w:szCs w:val="26"/>
        </w:rPr>
        <w:t xml:space="preserve">об отказе в</w:t>
      </w:r>
      <w:r>
        <w:rPr>
          <w:rFonts w:ascii="Times New Roman" w:hAnsi="Times New Roman"/>
          <w:b/>
          <w:color w:val="000000"/>
          <w:sz w:val="26"/>
          <w:szCs w:val="26"/>
        </w:rPr>
        <w:t xml:space="preserve"> предоставлении </w:t>
      </w:r>
      <w:r>
        <w:rPr>
          <w:rFonts w:ascii="Times New Roman" w:hAnsi="Times New Roman" w:cs="Times New Roman" w:eastAsiaTheme="minorEastAsia"/>
          <w:b/>
          <w:sz w:val="26"/>
          <w:szCs w:val="26"/>
          <w:lang w:eastAsia="ru-RU"/>
        </w:rPr>
        <w:t xml:space="preserve">земельного участка, находящегося в государственной или муниципальной собственности, гражданину или юридическому лицу в собственность бесплатно</w:t>
      </w:r>
      <w:r>
        <w:rPr>
          <w:rFonts w:ascii="Times New Roman" w:hAnsi="Times New Roman" w:cs="Times New Roman" w:eastAsiaTheme="minorEastAsia"/>
          <w:b/>
          <w:sz w:val="26"/>
          <w:szCs w:val="26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i/>
          <w:iCs/>
          <w:sz w:val="26"/>
          <w:szCs w:val="26"/>
        </w:rPr>
      </w:pPr>
      <w:r>
        <w:rPr>
          <w:rFonts w:ascii="Times New Roman" w:hAnsi="Times New Roman" w:cs="Times New Roman"/>
          <w:i/>
          <w:iCs/>
          <w:sz w:val="26"/>
          <w:szCs w:val="26"/>
        </w:rPr>
        <w:t xml:space="preserve">__________________________________________________________________</w:t>
      </w:r>
      <w:r>
        <w:rPr>
          <w:rFonts w:ascii="Times New Roman" w:hAnsi="Times New Roman" w:cs="Times New Roman"/>
          <w:i/>
          <w:iCs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iCs/>
          <w:sz w:val="20"/>
          <w:szCs w:val="20"/>
        </w:rPr>
        <w:t xml:space="preserve">(бланк распоряжения администрации Ивнянского </w:t>
      </w:r>
      <w:r>
        <w:rPr>
          <w:rFonts w:ascii="Times New Roman" w:hAnsi="Times New Roman" w:cs="Times New Roman"/>
          <w:iCs/>
          <w:sz w:val="20"/>
          <w:szCs w:val="20"/>
        </w:rPr>
        <w:t xml:space="preserve">муниципального округа</w:t>
      </w:r>
      <w:r>
        <w:rPr>
          <w:rFonts w:ascii="Times New Roman" w:hAnsi="Times New Roman" w:cs="Times New Roman"/>
          <w:iCs/>
          <w:sz w:val="20"/>
          <w:szCs w:val="20"/>
        </w:rPr>
        <w:t xml:space="preserve">)</w:t>
      </w:r>
      <w:r>
        <w:rPr>
          <w:rFonts w:ascii="Times New Roman" w:hAnsi="Times New Roman" w:cs="Times New Roman"/>
          <w:iCs/>
          <w:sz w:val="20"/>
          <w:szCs w:val="20"/>
        </w:rPr>
      </w:r>
    </w:p>
    <w:p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tbl>
      <w:tblPr>
        <w:tblStyle w:val="729"/>
        <w:tblW w:w="963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>
        <w:tblPrEx/>
        <w:trPr/>
        <w:tc>
          <w:tcPr>
            <w:tcW w:w="4962" w:type="dxa"/>
            <w:textDirection w:val="lrTb"/>
            <w:noWrap w:val="false"/>
          </w:tcPr>
          <w:p>
            <w:pPr>
              <w:pStyle w:val="741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r>
          </w:p>
          <w:p>
            <w:pPr>
              <w:pStyle w:val="741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О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б отказе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________________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_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_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______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___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</w:r>
          </w:p>
          <w:p>
            <w:pPr>
              <w:pStyle w:val="74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        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(наименование, ФИО Заявителя)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</w:p>
          <w:p>
            <w:pPr>
              <w:pStyle w:val="741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в предоставлении земельного участка с кадастровым номером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_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______________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</w:r>
          </w:p>
          <w:p>
            <w:pPr>
              <w:pStyle w:val="741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в собственность бесплатно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r>
          </w:p>
        </w:tc>
        <w:tc>
          <w:tcPr>
            <w:tcW w:w="4677" w:type="dxa"/>
            <w:textDirection w:val="lrTb"/>
            <w:noWrap w:val="false"/>
          </w:tcPr>
          <w:p>
            <w:pPr>
              <w:pStyle w:val="741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</w:tc>
      </w:tr>
    </w:tbl>
    <w:p>
      <w:pPr>
        <w:spacing w:after="0" w:line="240" w:lineRule="auto"/>
        <w:rPr>
          <w:rFonts w:cs="timesnewromanpsmt"/>
          <w:sz w:val="26"/>
          <w:szCs w:val="26"/>
        </w:rPr>
      </w:pPr>
      <w:r>
        <w:rPr>
          <w:rFonts w:cs="timesnewromanpsmt"/>
          <w:sz w:val="26"/>
          <w:szCs w:val="26"/>
        </w:rPr>
      </w:r>
      <w:r>
        <w:rPr>
          <w:rFonts w:cs="timesnewromanpsmt"/>
          <w:sz w:val="26"/>
          <w:szCs w:val="26"/>
        </w:rPr>
      </w:r>
    </w:p>
    <w:p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соответствии с пунктом ______ статьи ______ Земельного кодекса Российской Федерации</w:t>
      </w:r>
      <w:r>
        <w:rPr>
          <w:rFonts w:ascii="Times New Roman" w:hAnsi="Times New Roman" w:cs="Times New Roman"/>
          <w:sz w:val="26"/>
          <w:szCs w:val="26"/>
        </w:rPr>
        <w:t xml:space="preserve">, в</w:t>
      </w:r>
      <w:r>
        <w:rPr>
          <w:rFonts w:ascii="Times New Roman" w:hAnsi="Times New Roman" w:cs="Times New Roman"/>
          <w:sz w:val="26"/>
          <w:szCs w:val="26"/>
        </w:rPr>
        <w:t xml:space="preserve"> </w:t>
      </w:r>
      <w:r>
        <w:rPr>
          <w:rFonts w:ascii="Times New Roman" w:hAnsi="Times New Roman" w:cs="Times New Roman"/>
          <w:sz w:val="26"/>
          <w:szCs w:val="26"/>
        </w:rPr>
        <w:t xml:space="preserve">результате рассмотрения заявления </w:t>
      </w:r>
      <w:r>
        <w:rPr>
          <w:rFonts w:ascii="Times New Roman" w:hAnsi="Times New Roman" w:cs="Times New Roman"/>
          <w:sz w:val="28"/>
          <w:szCs w:val="28"/>
        </w:rPr>
        <w:t xml:space="preserve">____________________________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zh-CN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zh-CN"/>
        </w:rPr>
        <w:t xml:space="preserve">                                                                          </w:t>
      </w:r>
      <w:r>
        <w:rPr>
          <w:rFonts w:ascii="Times New Roman" w:hAnsi="Times New Roman" w:eastAsia="Times New Roman" w:cs="Times New Roman"/>
          <w:sz w:val="20"/>
          <w:szCs w:val="20"/>
          <w:lang w:eastAsia="zh-CN"/>
        </w:rPr>
        <w:t xml:space="preserve">             </w:t>
      </w:r>
      <w:r>
        <w:rPr>
          <w:rFonts w:ascii="Times New Roman" w:hAnsi="Times New Roman" w:eastAsia="Times New Roman" w:cs="Times New Roman"/>
          <w:sz w:val="20"/>
          <w:szCs w:val="20"/>
          <w:lang w:eastAsia="zh-CN"/>
        </w:rPr>
        <w:t xml:space="preserve">                     </w:t>
      </w:r>
      <w:r>
        <w:rPr>
          <w:rFonts w:ascii="Times New Roman" w:hAnsi="Times New Roman" w:eastAsia="Times New Roman" w:cs="Times New Roman"/>
          <w:sz w:val="20"/>
          <w:szCs w:val="20"/>
          <w:lang w:eastAsia="zh-CN"/>
        </w:rPr>
        <w:t xml:space="preserve">(данные Заявителя (Наименование,</w:t>
      </w:r>
      <w:r>
        <w:rPr>
          <w:rFonts w:ascii="Times New Roman" w:hAnsi="Times New Roman" w:eastAsia="Times New Roman" w:cs="Times New Roman"/>
          <w:sz w:val="20"/>
          <w:szCs w:val="20"/>
          <w:lang w:eastAsia="zh-CN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zh-CN"/>
        </w:rPr>
        <w:t xml:space="preserve">             </w:t>
      </w:r>
      <w:r>
        <w:rPr>
          <w:rFonts w:ascii="Times New Roman" w:hAnsi="Times New Roman" w:eastAsia="Times New Roman" w:cs="Times New Roman"/>
          <w:sz w:val="20"/>
          <w:szCs w:val="20"/>
          <w:lang w:eastAsia="zh-CN"/>
        </w:rPr>
        <w:t xml:space="preserve">                                                                                                     </w:t>
      </w:r>
      <w:r>
        <w:rPr>
          <w:rFonts w:ascii="Times New Roman" w:hAnsi="Times New Roman" w:eastAsia="Times New Roman" w:cs="Times New Roman"/>
          <w:sz w:val="20"/>
          <w:szCs w:val="20"/>
          <w:lang w:eastAsia="zh-CN"/>
        </w:rPr>
        <w:t xml:space="preserve">           ФИО ОГРН, ИНН)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 xml:space="preserve">в связи с_______________________________: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zh-CN"/>
        </w:rPr>
        <w:t xml:space="preserve">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(основание отказа)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</w:t>
      </w:r>
      <w:r>
        <w:rPr>
          <w:rFonts w:ascii="Times New Roman" w:hAnsi="Times New Roman" w:cs="Times New Roman"/>
          <w:sz w:val="26"/>
          <w:szCs w:val="26"/>
        </w:rPr>
        <w:t xml:space="preserve"> </w:t>
      </w:r>
      <w:r>
        <w:rPr>
          <w:rFonts w:ascii="Times New Roman" w:hAnsi="Times New Roman" w:cs="Times New Roman"/>
          <w:sz w:val="28"/>
          <w:szCs w:val="28"/>
        </w:rPr>
        <w:t xml:space="preserve">Отказать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___________________________________</w:t>
      </w:r>
      <w:r>
        <w:rPr>
          <w:rFonts w:ascii="Times New Roman" w:hAnsi="Times New Roman" w:cs="Times New Roman"/>
          <w:sz w:val="26"/>
          <w:szCs w:val="26"/>
        </w:rPr>
        <w:t xml:space="preserve">, адрес </w:t>
      </w:r>
      <w:r>
        <w:rPr>
          <w:rFonts w:ascii="Times New Roman" w:hAnsi="Times New Roman" w:cs="Times New Roman"/>
          <w:sz w:val="26"/>
          <w:szCs w:val="26"/>
        </w:rPr>
        <w:t xml:space="preserve">________________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zh-CN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zh-CN"/>
        </w:rPr>
        <w:t xml:space="preserve">                                   (данные Заявителя (</w:t>
      </w:r>
      <w:r>
        <w:rPr>
          <w:rFonts w:ascii="Times New Roman" w:hAnsi="Times New Roman" w:eastAsia="Times New Roman" w:cs="Times New Roman"/>
          <w:sz w:val="20"/>
          <w:szCs w:val="20"/>
          <w:lang w:eastAsia="zh-CN"/>
        </w:rPr>
        <w:t xml:space="preserve">Наименование,   </w:t>
      </w:r>
      <w:r>
        <w:rPr>
          <w:rFonts w:ascii="Times New Roman" w:hAnsi="Times New Roman" w:eastAsia="Times New Roman" w:cs="Times New Roman"/>
          <w:sz w:val="20"/>
          <w:szCs w:val="20"/>
          <w:lang w:eastAsia="zh-CN"/>
        </w:rPr>
        <w:t xml:space="preserve">              </w:t>
      </w:r>
      <w:r>
        <w:rPr>
          <w:rFonts w:ascii="Times New Roman" w:hAnsi="Times New Roman" w:eastAsia="Times New Roman" w:cs="Times New Roman"/>
          <w:sz w:val="20"/>
          <w:szCs w:val="20"/>
          <w:lang w:eastAsia="zh-CN"/>
        </w:rPr>
        <w:t xml:space="preserve">             </w:t>
      </w:r>
      <w:r>
        <w:rPr>
          <w:rFonts w:ascii="Times New Roman" w:hAnsi="Times New Roman" w:eastAsia="Times New Roman" w:cs="Times New Roman"/>
          <w:sz w:val="20"/>
          <w:szCs w:val="20"/>
          <w:lang w:eastAsia="zh-CN"/>
        </w:rPr>
        <w:t xml:space="preserve">               (адрес Заявителя)</w:t>
      </w:r>
      <w:r>
        <w:rPr>
          <w:rFonts w:ascii="Times New Roman" w:hAnsi="Times New Roman" w:eastAsia="Times New Roman" w:cs="Times New Roman"/>
          <w:sz w:val="20"/>
          <w:szCs w:val="20"/>
          <w:lang w:eastAsia="zh-CN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zh-CN"/>
        </w:rPr>
        <w:t xml:space="preserve">                                             ФИО, ОГРН, ИНН)     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cs="Times New Roman"/>
          <w:sz w:val="26"/>
          <w:szCs w:val="26"/>
        </w:rPr>
        <w:t xml:space="preserve">предоставлении</w:t>
      </w:r>
      <w:r>
        <w:rPr>
          <w:rFonts w:ascii="Times New Roman" w:hAnsi="Times New Roman" w:cs="Times New Roman"/>
          <w:sz w:val="26"/>
          <w:szCs w:val="26"/>
        </w:rPr>
        <w:t xml:space="preserve"> земельного участка </w:t>
      </w:r>
      <w:r>
        <w:rPr>
          <w:rFonts w:ascii="Times New Roman" w:hAnsi="Times New Roman" w:cs="Times New Roman"/>
          <w:sz w:val="26"/>
          <w:szCs w:val="26"/>
        </w:rPr>
        <w:t xml:space="preserve">с кадастровым номером ____________________, площадью ______ </w:t>
      </w:r>
      <w:r>
        <w:rPr>
          <w:rFonts w:ascii="Times New Roman" w:hAnsi="Times New Roman" w:cs="Times New Roman"/>
          <w:sz w:val="26"/>
          <w:szCs w:val="26"/>
        </w:rPr>
        <w:t xml:space="preserve">кв.м</w:t>
      </w:r>
      <w:r>
        <w:rPr>
          <w:rFonts w:ascii="Times New Roman" w:hAnsi="Times New Roman" w:cs="Times New Roman"/>
          <w:sz w:val="26"/>
          <w:szCs w:val="26"/>
        </w:rPr>
        <w:t xml:space="preserve"> категории ________________________ , расположенного по адресу:_______________________ для ______________________________________.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(указывается цель использования)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</w:t>
      </w:r>
      <w:r>
        <w:rPr>
          <w:rFonts w:ascii="Times New Roman" w:hAnsi="Times New Roman" w:cs="Times New Roman"/>
          <w:sz w:val="26"/>
          <w:szCs w:val="26"/>
        </w:rPr>
        <w:t xml:space="preserve"> </w:t>
      </w:r>
      <w:r>
        <w:rPr>
          <w:rFonts w:ascii="Times New Roman" w:hAnsi="Times New Roman" w:cs="Times New Roman"/>
          <w:sz w:val="26"/>
          <w:szCs w:val="26"/>
        </w:rPr>
        <w:t xml:space="preserve">___________________________ </w:t>
      </w:r>
      <w:r>
        <w:rPr>
          <w:rFonts w:ascii="Times New Roman" w:hAnsi="Times New Roman" w:cs="Times New Roman"/>
          <w:sz w:val="26"/>
          <w:szCs w:val="26"/>
        </w:rPr>
        <w:t xml:space="preserve">вправе повторно обратиться в </w:t>
      </w:r>
      <w:r>
        <w:rPr>
          <w:rFonts w:ascii="Times New Roman" w:hAnsi="Times New Roman" w:cs="Times New Roman"/>
          <w:sz w:val="26"/>
          <w:szCs w:val="26"/>
        </w:rPr>
        <w:t xml:space="preserve">администрацию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(наименование, ФИО Заявителя)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Ивнянского района с заявлением </w:t>
      </w:r>
      <w:r>
        <w:rPr>
          <w:rFonts w:ascii="Times New Roman" w:hAnsi="Times New Roman" w:cs="Times New Roman"/>
          <w:sz w:val="26"/>
          <w:szCs w:val="26"/>
        </w:rPr>
        <w:t xml:space="preserve">о предоставлении</w:t>
      </w:r>
      <w:r>
        <w:rPr>
          <w:rFonts w:ascii="Times New Roman" w:hAnsi="Times New Roman" w:cs="Times New Roman"/>
          <w:sz w:val="26"/>
          <w:szCs w:val="26"/>
        </w:rPr>
        <w:t xml:space="preserve"> земельного участка </w:t>
      </w:r>
      <w:r>
        <w:rPr>
          <w:rFonts w:ascii="Times New Roman" w:hAnsi="Times New Roman" w:cs="Times New Roman"/>
          <w:sz w:val="26"/>
          <w:szCs w:val="26"/>
        </w:rPr>
        <w:t xml:space="preserve">в собственность бесплатно </w:t>
      </w:r>
      <w:r>
        <w:rPr>
          <w:rFonts w:ascii="Times New Roman" w:hAnsi="Times New Roman" w:cs="Times New Roman"/>
          <w:sz w:val="26"/>
          <w:szCs w:val="26"/>
        </w:rPr>
        <w:t xml:space="preserve">после устранения причины отказа.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Отказ может быть обжалован в досудебном порядке путем направления жалобы в администрацию Ивнянского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муниципального округа</w:t>
      </w:r>
      <w:r>
        <w:rPr>
          <w:rFonts w:ascii="Times New Roman" w:hAnsi="Times New Roman" w:cs="Times New Roman"/>
          <w:sz w:val="26"/>
          <w:szCs w:val="26"/>
        </w:rPr>
        <w:t xml:space="preserve">, а также в судебном порядке.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</w:t>
      </w:r>
      <w:r>
        <w:rPr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Управлению </w:t>
      </w:r>
      <w:r>
        <w:rPr>
          <w:rFonts w:ascii="Times New Roman" w:hAnsi="Times New Roman" w:cs="Times New Roman"/>
          <w:sz w:val="26"/>
          <w:szCs w:val="26"/>
        </w:rPr>
        <w:t xml:space="preserve">имуществ</w:t>
      </w:r>
      <w:r>
        <w:rPr>
          <w:rFonts w:ascii="Times New Roman" w:hAnsi="Times New Roman" w:cs="Times New Roman"/>
          <w:sz w:val="26"/>
          <w:szCs w:val="26"/>
        </w:rPr>
        <w:t xml:space="preserve">енных</w:t>
      </w:r>
      <w:r>
        <w:rPr>
          <w:rFonts w:ascii="Times New Roman" w:hAnsi="Times New Roman" w:cs="Times New Roman"/>
          <w:sz w:val="26"/>
          <w:szCs w:val="26"/>
        </w:rPr>
        <w:t xml:space="preserve"> и земельны</w:t>
      </w:r>
      <w:r>
        <w:rPr>
          <w:rFonts w:ascii="Times New Roman" w:hAnsi="Times New Roman" w:cs="Times New Roman"/>
          <w:sz w:val="26"/>
          <w:szCs w:val="26"/>
        </w:rPr>
        <w:t xml:space="preserve">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отношений администрации Ивнянского муниципального округа</w:t>
      </w:r>
      <w:r>
        <w:rPr>
          <w:rFonts w:ascii="Times New Roman" w:hAnsi="Times New Roman" w:cs="Times New Roman"/>
          <w:sz w:val="26"/>
          <w:szCs w:val="26"/>
        </w:rPr>
        <w:t xml:space="preserve"> (</w:t>
      </w:r>
      <w:r>
        <w:rPr>
          <w:rFonts w:ascii="Times New Roman" w:hAnsi="Times New Roman" w:cs="Times New Roman"/>
          <w:sz w:val="26"/>
          <w:szCs w:val="26"/>
        </w:rPr>
        <w:t xml:space="preserve">__________________________</w:t>
      </w:r>
      <w:r>
        <w:rPr>
          <w:rFonts w:ascii="Times New Roman" w:hAnsi="Times New Roman" w:cs="Times New Roman"/>
          <w:sz w:val="26"/>
          <w:szCs w:val="26"/>
        </w:rPr>
        <w:t xml:space="preserve">) направить данное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(ФИО руководителя </w:t>
      </w:r>
      <w:r>
        <w:rPr>
          <w:rFonts w:ascii="Times New Roman" w:hAnsi="Times New Roman" w:cs="Times New Roman"/>
          <w:sz w:val="20"/>
          <w:szCs w:val="20"/>
        </w:rPr>
        <w:t xml:space="preserve">управления</w:t>
      </w:r>
      <w:r>
        <w:rPr>
          <w:rFonts w:ascii="Times New Roman" w:hAnsi="Times New Roman" w:cs="Times New Roman"/>
          <w:sz w:val="20"/>
          <w:szCs w:val="20"/>
        </w:rPr>
        <w:t xml:space="preserve">)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распоряжение ______________</w:t>
      </w:r>
      <w:r>
        <w:rPr>
          <w:rFonts w:ascii="Times New Roman" w:hAnsi="Times New Roman" w:cs="Times New Roman"/>
          <w:sz w:val="26"/>
          <w:szCs w:val="26"/>
        </w:rPr>
        <w:t xml:space="preserve">__</w:t>
      </w:r>
      <w:r>
        <w:rPr>
          <w:rFonts w:ascii="Times New Roman" w:hAnsi="Times New Roman" w:cs="Times New Roman"/>
          <w:sz w:val="26"/>
          <w:szCs w:val="26"/>
        </w:rPr>
        <w:t xml:space="preserve">__________ в срок не более чем 3 рабочих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дня со дня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   (наименование, ФИО Заявителя)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его принятия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729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361"/>
        <w:gridCol w:w="1646"/>
        <w:gridCol w:w="3561"/>
      </w:tblGrid>
      <w:tr>
        <w:tblPrEx/>
        <w:trPr/>
        <w:tc>
          <w:tcPr>
            <w:tcW w:w="436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____________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___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____________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(должность уполномоченного лица)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64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___________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(подпись)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356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_____________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____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______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(ФИО уполномоченного лица)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</w:tbl>
    <w:p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footnotePr/>
      <w:endnotePr/>
      <w:type w:val="nextPage"/>
      <w:pgSz w:w="11906" w:h="16838" w:orient="portrait"/>
      <w:pgMar w:top="993" w:right="567" w:bottom="1134" w:left="1701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Courier New">
    <w:panose1 w:val="02070309020205020404"/>
  </w:font>
  <w:font w:name="Segoe UI">
    <w:panose1 w:val="020B0502040504020204"/>
  </w:font>
  <w:font w:name="Arial Narrow">
    <w:panose1 w:val="020B0604020202020204"/>
  </w:font>
  <w:font w:name="Times New Roman">
    <w:panose1 w:val="02020603050405020304"/>
  </w:font>
  <w:font w:name="timesnewromanpsmt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06733991"/>
      <w:docPartObj>
        <w:docPartGallery w:val="Page Numbers (Top of Page)"/>
        <w:docPartUnique w:val="true"/>
      </w:docPartObj>
      <w:rPr/>
    </w:sdtPr>
    <w:sdtContent>
      <w:p>
        <w:pPr>
          <w:pStyle w:val="721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10</w:t>
        </w:r>
        <w:r>
          <w:fldChar w:fldCharType="end"/>
        </w:r>
        <w:r/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1"/>
      <w:rPr>
        <w:rStyle w:val="723"/>
      </w:rPr>
      <w:framePr w:wrap="around" w:vAnchor="text" w:hAnchor="margin" w:xAlign="center" w:y="1"/>
    </w:pPr>
    <w:r>
      <w:rPr>
        <w:rStyle w:val="723"/>
      </w:rPr>
      <w:fldChar w:fldCharType="begin"/>
    </w:r>
    <w:r>
      <w:rPr>
        <w:rStyle w:val="723"/>
      </w:rPr>
      <w:instrText xml:space="preserve">PAGE  </w:instrText>
    </w:r>
    <w:r>
      <w:rPr>
        <w:rStyle w:val="723"/>
      </w:rPr>
      <w:fldChar w:fldCharType="separate"/>
    </w:r>
    <w:r>
      <w:rPr>
        <w:rStyle w:val="723"/>
      </w:rPr>
      <w:t xml:space="preserve">7</w:t>
    </w:r>
    <w:r>
      <w:rPr>
        <w:rStyle w:val="723"/>
      </w:rPr>
      <w:fldChar w:fldCharType="end"/>
    </w:r>
    <w:r>
      <w:rPr>
        <w:rStyle w:val="723"/>
      </w:rPr>
    </w:r>
  </w:p>
  <w:p>
    <w:pPr>
      <w:pStyle w:val="721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800" w:hanging="800"/>
      </w:pPr>
      <w:rPr>
        <w:rFonts w:hint="default"/>
      </w:rPr>
    </w:lvl>
    <w:lvl w:ilvl="1">
      <w:start w:val="7"/>
      <w:numFmt w:val="decimal"/>
      <w:isLgl w:val="false"/>
      <w:suff w:val="tab"/>
      <w:lvlText w:val="%1.%2."/>
      <w:lvlJc w:val="left"/>
      <w:pPr>
        <w:ind w:left="1066" w:hanging="80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32" w:hanging="80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78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14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7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03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662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928" w:hanging="180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2.5.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2.10.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1"/>
      <w:numFmt w:val="decimal"/>
      <w:isLgl w:val="false"/>
      <w:suff w:val="tab"/>
      <w:lvlText w:val="%1.%2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isLgl w:val="false"/>
      <w:suff w:val="tab"/>
      <w:lvlText w:val="%1.%2.%3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3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11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3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5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7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9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1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3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53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966" w:hanging="540"/>
      </w:pPr>
      <w:rPr>
        <w:rFonts w:hint="default" w:cs="Times New Roman" w:eastAsiaTheme="minorEastAsia"/>
      </w:rPr>
    </w:lvl>
    <w:lvl w:ilvl="1">
      <w:start w:val="7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 w:cs="Times New Roman" w:eastAsiaTheme="minorEastAsia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 w:cs="Times New Roman" w:eastAsiaTheme="minorEastAsia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 w:cs="Times New Roman" w:eastAsiaTheme="minorEastAsia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 w:cs="Times New Roman" w:eastAsiaTheme="minorEastAsia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 w:cs="Times New Roman" w:eastAsiaTheme="minorEastAsia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 w:cs="Times New Roman" w:eastAsiaTheme="minorEastAsia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 w:cs="Times New Roman" w:eastAsiaTheme="minorEastAsia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 w:cs="Times New Roman" w:eastAsiaTheme="minorEastAsia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709"/>
        <w:tabs>
          <w:tab w:val="num" w:pos="1069" w:leader="none"/>
        </w:tabs>
      </w:pPr>
      <w:rPr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1108" w:hanging="540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832" w:hanging="720"/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 w:cs="Times New Roman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2.3.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 w:cs="Times New Roman"/>
      </w:rPr>
    </w:lvl>
    <w:lvl w:ilvl="1">
      <w:start w:val="14"/>
      <w:numFmt w:val="decimal"/>
      <w:isLgl w:val="false"/>
      <w:suff w:val="tab"/>
      <w:lvlText w:val="%1.%2."/>
      <w:lvlJc w:val="left"/>
      <w:pPr>
        <w:ind w:left="660" w:hanging="660"/>
      </w:pPr>
      <w:rPr>
        <w:rFonts w:hint="default" w:cs="Times New Roman"/>
      </w:rPr>
    </w:lvl>
    <w:lvl w:ilvl="2">
      <w:start w:val="4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 w:cs="Times New Roman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11"/>
  </w:num>
  <w:num w:numId="7">
    <w:abstractNumId w:val="3"/>
  </w:num>
  <w:num w:numId="8">
    <w:abstractNumId w:val="0"/>
  </w:num>
  <w:num w:numId="9">
    <w:abstractNumId w:val="8"/>
  </w:num>
  <w:num w:numId="10">
    <w:abstractNumId w:val="7"/>
  </w:num>
  <w:num w:numId="11">
    <w:abstractNumId w:val="12"/>
  </w:num>
  <w:num w:numId="12">
    <w:abstractNumId w:val="10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717"/>
    <w:next w:val="7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71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717"/>
    <w:next w:val="7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71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717"/>
    <w:next w:val="7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71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717"/>
    <w:next w:val="7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71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717"/>
    <w:next w:val="7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71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717"/>
    <w:next w:val="7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71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717"/>
    <w:next w:val="7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71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717"/>
    <w:next w:val="7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71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717"/>
    <w:next w:val="7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71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4">
    <w:name w:val="Title"/>
    <w:basedOn w:val="717"/>
    <w:next w:val="7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718"/>
    <w:link w:val="34"/>
    <w:uiPriority w:val="10"/>
    <w:rPr>
      <w:sz w:val="48"/>
      <w:szCs w:val="48"/>
    </w:rPr>
  </w:style>
  <w:style w:type="paragraph" w:styleId="36">
    <w:name w:val="Subtitle"/>
    <w:basedOn w:val="717"/>
    <w:next w:val="7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718"/>
    <w:link w:val="36"/>
    <w:uiPriority w:val="11"/>
    <w:rPr>
      <w:sz w:val="24"/>
      <w:szCs w:val="24"/>
    </w:rPr>
  </w:style>
  <w:style w:type="paragraph" w:styleId="38">
    <w:name w:val="Quote"/>
    <w:basedOn w:val="717"/>
    <w:next w:val="7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717"/>
    <w:next w:val="7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718"/>
    <w:link w:val="721"/>
    <w:uiPriority w:val="99"/>
  </w:style>
  <w:style w:type="character" w:styleId="45">
    <w:name w:val="Footer Char"/>
    <w:basedOn w:val="718"/>
    <w:link w:val="724"/>
    <w:uiPriority w:val="99"/>
  </w:style>
  <w:style w:type="paragraph" w:styleId="46">
    <w:name w:val="Caption"/>
    <w:basedOn w:val="717"/>
    <w:next w:val="717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718"/>
    <w:link w:val="46"/>
    <w:uiPriority w:val="35"/>
    <w:rPr>
      <w:b/>
      <w:bCs/>
      <w:color w:val="4f81bd" w:themeColor="accent1"/>
      <w:sz w:val="18"/>
      <w:szCs w:val="18"/>
    </w:rPr>
  </w:style>
  <w:style w:type="table" w:styleId="49">
    <w:name w:val="Table Grid Light"/>
    <w:basedOn w:val="7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7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7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7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7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7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7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7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7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7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7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7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7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7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7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7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7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7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7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7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7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7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7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7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6">
    <w:name w:val="Footnote Text Char"/>
    <w:link w:val="730"/>
    <w:uiPriority w:val="99"/>
    <w:rPr>
      <w:sz w:val="18"/>
    </w:rPr>
  </w:style>
  <w:style w:type="paragraph" w:styleId="178">
    <w:name w:val="endnote text"/>
    <w:basedOn w:val="7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718"/>
    <w:uiPriority w:val="99"/>
    <w:semiHidden/>
    <w:unhideWhenUsed/>
    <w:rPr>
      <w:vertAlign w:val="superscript"/>
    </w:rPr>
  </w:style>
  <w:style w:type="paragraph" w:styleId="181">
    <w:name w:val="toc 1"/>
    <w:basedOn w:val="717"/>
    <w:next w:val="7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717"/>
    <w:next w:val="7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717"/>
    <w:next w:val="7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717"/>
    <w:next w:val="7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717"/>
    <w:next w:val="7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717"/>
    <w:next w:val="7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717"/>
    <w:next w:val="7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717"/>
    <w:next w:val="7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717"/>
    <w:next w:val="7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717"/>
    <w:next w:val="717"/>
    <w:uiPriority w:val="99"/>
    <w:unhideWhenUsed/>
    <w:pPr>
      <w:spacing w:after="0" w:afterAutospacing="0"/>
    </w:pPr>
  </w:style>
  <w:style w:type="paragraph" w:styleId="717" w:default="1">
    <w:name w:val="Normal"/>
    <w:qFormat/>
  </w:style>
  <w:style w:type="character" w:styleId="718" w:default="1">
    <w:name w:val="Default Paragraph Font"/>
    <w:uiPriority w:val="1"/>
    <w:semiHidden/>
    <w:unhideWhenUsed/>
  </w:style>
  <w:style w:type="table" w:styleId="7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20" w:default="1">
    <w:name w:val="No List"/>
    <w:uiPriority w:val="99"/>
    <w:semiHidden/>
    <w:unhideWhenUsed/>
  </w:style>
  <w:style w:type="paragraph" w:styleId="721">
    <w:name w:val="Header"/>
    <w:basedOn w:val="717"/>
    <w:link w:val="722"/>
    <w:uiPriority w:val="99"/>
    <w:pPr>
      <w:spacing w:after="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722" w:customStyle="1">
    <w:name w:val="Верхний колонтитул Знак"/>
    <w:basedOn w:val="718"/>
    <w:link w:val="721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723">
    <w:name w:val="page number"/>
    <w:basedOn w:val="718"/>
  </w:style>
  <w:style w:type="paragraph" w:styleId="724">
    <w:name w:val="Footer"/>
    <w:basedOn w:val="717"/>
    <w:link w:val="725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725" w:customStyle="1">
    <w:name w:val="Нижний колонтитул Знак"/>
    <w:basedOn w:val="718"/>
    <w:link w:val="724"/>
    <w:uiPriority w:val="99"/>
  </w:style>
  <w:style w:type="paragraph" w:styleId="726">
    <w:name w:val="Balloon Text"/>
    <w:basedOn w:val="717"/>
    <w:link w:val="727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727" w:customStyle="1">
    <w:name w:val="Текст выноски Знак"/>
    <w:basedOn w:val="718"/>
    <w:link w:val="726"/>
    <w:uiPriority w:val="99"/>
    <w:semiHidden/>
    <w:rPr>
      <w:rFonts w:ascii="Segoe UI" w:hAnsi="Segoe UI" w:cs="Segoe UI"/>
      <w:sz w:val="18"/>
      <w:szCs w:val="18"/>
    </w:rPr>
  </w:style>
  <w:style w:type="paragraph" w:styleId="728" w:customStyle="1">
    <w:name w:val="ConsPlu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table" w:styleId="729">
    <w:name w:val="Table Grid"/>
    <w:basedOn w:val="71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730">
    <w:name w:val="footnote text"/>
    <w:basedOn w:val="717"/>
    <w:link w:val="731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731" w:customStyle="1">
    <w:name w:val="Текст сноски Знак"/>
    <w:basedOn w:val="718"/>
    <w:link w:val="730"/>
    <w:uiPriority w:val="99"/>
    <w:rPr>
      <w:sz w:val="20"/>
      <w:szCs w:val="20"/>
    </w:rPr>
  </w:style>
  <w:style w:type="character" w:styleId="732">
    <w:name w:val="footnote reference"/>
    <w:basedOn w:val="718"/>
    <w:uiPriority w:val="99"/>
    <w:rPr>
      <w:rFonts w:cs="Times New Roman"/>
      <w:vertAlign w:val="superscript"/>
    </w:rPr>
  </w:style>
  <w:style w:type="paragraph" w:styleId="733" w:customStyle="1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734">
    <w:name w:val="List Paragraph"/>
    <w:basedOn w:val="717"/>
    <w:uiPriority w:val="34"/>
    <w:qFormat/>
    <w:pPr>
      <w:contextualSpacing/>
      <w:ind w:left="720"/>
    </w:pPr>
  </w:style>
  <w:style w:type="character" w:styleId="735">
    <w:name w:val="annotation reference"/>
    <w:basedOn w:val="718"/>
    <w:unhideWhenUsed/>
    <w:rPr>
      <w:sz w:val="16"/>
      <w:szCs w:val="16"/>
    </w:rPr>
  </w:style>
  <w:style w:type="paragraph" w:styleId="736">
    <w:name w:val="annotation text"/>
    <w:basedOn w:val="717"/>
    <w:link w:val="737"/>
    <w:unhideWhenUsed/>
    <w:pPr>
      <w:spacing w:line="240" w:lineRule="auto"/>
    </w:pPr>
    <w:rPr>
      <w:sz w:val="20"/>
      <w:szCs w:val="20"/>
    </w:rPr>
  </w:style>
  <w:style w:type="character" w:styleId="737" w:customStyle="1">
    <w:name w:val="Текст примечания Знак"/>
    <w:basedOn w:val="718"/>
    <w:link w:val="736"/>
    <w:rPr>
      <w:sz w:val="20"/>
      <w:szCs w:val="20"/>
    </w:rPr>
  </w:style>
  <w:style w:type="paragraph" w:styleId="738">
    <w:name w:val="annotation subject"/>
    <w:basedOn w:val="736"/>
    <w:next w:val="736"/>
    <w:link w:val="739"/>
    <w:uiPriority w:val="99"/>
    <w:semiHidden/>
    <w:unhideWhenUsed/>
    <w:rPr>
      <w:b/>
      <w:bCs/>
    </w:rPr>
  </w:style>
  <w:style w:type="character" w:styleId="739" w:customStyle="1">
    <w:name w:val="Тема примечания Знак"/>
    <w:basedOn w:val="737"/>
    <w:link w:val="738"/>
    <w:uiPriority w:val="99"/>
    <w:semiHidden/>
    <w:rPr>
      <w:b/>
      <w:bCs/>
      <w:sz w:val="20"/>
      <w:szCs w:val="20"/>
    </w:rPr>
  </w:style>
  <w:style w:type="character" w:styleId="740">
    <w:name w:val="Hyperlink"/>
    <w:basedOn w:val="718"/>
    <w:uiPriority w:val="99"/>
    <w:unhideWhenUsed/>
    <w:rPr>
      <w:color w:val="0563c1" w:themeColor="hyperlink"/>
      <w:u w:val="single"/>
    </w:rPr>
  </w:style>
  <w:style w:type="paragraph" w:styleId="741">
    <w:name w:val="No Spacing"/>
    <w:uiPriority w:val="1"/>
    <w:qFormat/>
    <w:pPr>
      <w:spacing w:after="0" w:line="240" w:lineRule="auto"/>
    </w:pPr>
  </w:style>
  <w:style w:type="paragraph" w:styleId="742">
    <w:name w:val="Normal (Web)"/>
    <w:basedOn w:val="717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styleId="743" w:customStyle="1">
    <w:name w:val="ConsPlusTitle"/>
    <w:pPr>
      <w:spacing w:after="0" w:line="240" w:lineRule="auto"/>
      <w:widowControl w:val="off"/>
    </w:pPr>
    <w:rPr>
      <w:rFonts w:ascii="Calibri" w:hAnsi="Calibri" w:eastAsia="Times New Roman" w:cs="Calibri"/>
      <w:b/>
      <w:szCs w:val="20"/>
      <w:lang w:eastAsia="ru-RU"/>
    </w:rPr>
  </w:style>
  <w:style w:type="paragraph" w:styleId="744" w:customStyle="1">
    <w:name w:val="ConsPlusNormal"/>
    <w:link w:val="765"/>
    <w:qFormat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character" w:styleId="745" w:customStyle="1">
    <w:name w:val="Основной текст (2)_"/>
    <w:basedOn w:val="718"/>
    <w:link w:val="746"/>
    <w:rPr>
      <w:rFonts w:ascii="Times New Roman" w:hAnsi="Times New Roman" w:eastAsia="Times New Roman" w:cs="Times New Roman"/>
      <w:sz w:val="26"/>
      <w:szCs w:val="26"/>
      <w:shd w:val="clear" w:color="auto" w:fill="ffffff"/>
    </w:rPr>
  </w:style>
  <w:style w:type="paragraph" w:styleId="746" w:customStyle="1">
    <w:name w:val="Основной текст (2)"/>
    <w:basedOn w:val="717"/>
    <w:link w:val="745"/>
    <w:pPr>
      <w:ind w:hanging="200"/>
      <w:jc w:val="center"/>
      <w:spacing w:after="300" w:line="322" w:lineRule="exact"/>
      <w:shd w:val="clear" w:color="auto" w:fill="ffffff"/>
      <w:widowControl w:val="off"/>
    </w:pPr>
    <w:rPr>
      <w:rFonts w:ascii="Times New Roman" w:hAnsi="Times New Roman" w:eastAsia="Times New Roman" w:cs="Times New Roman"/>
      <w:sz w:val="26"/>
      <w:szCs w:val="26"/>
    </w:rPr>
  </w:style>
  <w:style w:type="paragraph" w:styleId="747" w:customStyle="1">
    <w:name w:val="Содержимое врезки"/>
    <w:basedOn w:val="717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748">
    <w:name w:val="Body Text Indent"/>
    <w:basedOn w:val="717"/>
    <w:link w:val="749"/>
    <w:pPr>
      <w:ind w:firstLine="720"/>
      <w:jc w:val="both"/>
      <w:spacing w:after="0" w:line="240" w:lineRule="auto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749" w:customStyle="1">
    <w:name w:val="Основной текст с отступом Знак"/>
    <w:basedOn w:val="718"/>
    <w:link w:val="748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750">
    <w:name w:val="Body Text 3"/>
    <w:basedOn w:val="717"/>
    <w:link w:val="751"/>
    <w:uiPriority w:val="99"/>
    <w:semiHidden/>
    <w:unhideWhenUsed/>
    <w:pPr>
      <w:spacing w:after="120"/>
    </w:pPr>
    <w:rPr>
      <w:sz w:val="16"/>
      <w:szCs w:val="16"/>
    </w:rPr>
  </w:style>
  <w:style w:type="character" w:styleId="751" w:customStyle="1">
    <w:name w:val="Основной текст 3 Знак"/>
    <w:basedOn w:val="718"/>
    <w:link w:val="750"/>
    <w:uiPriority w:val="99"/>
    <w:semiHidden/>
    <w:rPr>
      <w:sz w:val="16"/>
      <w:szCs w:val="16"/>
    </w:rPr>
  </w:style>
  <w:style w:type="character" w:styleId="752" w:customStyle="1">
    <w:name w:val="Сноска_"/>
    <w:basedOn w:val="718"/>
    <w:link w:val="759"/>
    <w:rPr>
      <w:rFonts w:ascii="Times New Roman" w:hAnsi="Times New Roman" w:eastAsia="Times New Roman" w:cs="Times New Roman"/>
      <w:b/>
      <w:bCs/>
      <w:sz w:val="18"/>
      <w:szCs w:val="18"/>
      <w:shd w:val="clear" w:color="auto" w:fill="ffffff"/>
    </w:rPr>
  </w:style>
  <w:style w:type="character" w:styleId="753" w:customStyle="1">
    <w:name w:val="Основной текст (11)_"/>
    <w:basedOn w:val="718"/>
    <w:link w:val="761"/>
    <w:rPr>
      <w:rFonts w:ascii="Times New Roman" w:hAnsi="Times New Roman" w:eastAsia="Times New Roman" w:cs="Times New Roman"/>
      <w:shd w:val="clear" w:color="auto" w:fill="ffffff"/>
    </w:rPr>
  </w:style>
  <w:style w:type="character" w:styleId="754" w:customStyle="1">
    <w:name w:val="Основной текст (12)_"/>
    <w:basedOn w:val="718"/>
    <w:link w:val="760"/>
    <w:rPr>
      <w:rFonts w:ascii="Times New Roman" w:hAnsi="Times New Roman" w:eastAsia="Times New Roman" w:cs="Times New Roman"/>
      <w:sz w:val="26"/>
      <w:szCs w:val="26"/>
      <w:shd w:val="clear" w:color="auto" w:fill="ffffff"/>
    </w:rPr>
  </w:style>
  <w:style w:type="character" w:styleId="755" w:customStyle="1">
    <w:name w:val="Основной текст (2) + 11 pt"/>
    <w:basedOn w:val="745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styleId="756" w:customStyle="1">
    <w:name w:val="Основной текст (11) Exact"/>
    <w:basedOn w:val="718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styleId="757" w:customStyle="1">
    <w:name w:val="Подпись к таблице_"/>
    <w:basedOn w:val="718"/>
    <w:link w:val="762"/>
    <w:rPr>
      <w:rFonts w:ascii="Times New Roman" w:hAnsi="Times New Roman" w:eastAsia="Times New Roman" w:cs="Times New Roman"/>
      <w:shd w:val="clear" w:color="auto" w:fill="ffffff"/>
    </w:rPr>
  </w:style>
  <w:style w:type="character" w:styleId="758" w:customStyle="1">
    <w:name w:val="Основной текст (2) + 11;5 pt;Курсив"/>
    <w:basedOn w:val="745"/>
    <w:rPr>
      <w:rFonts w:ascii="Times New Roman" w:hAnsi="Times New Roman" w:eastAsia="Times New Roman" w:cs="Times New Roman"/>
      <w:b w:val="0"/>
      <w:bCs w:val="0"/>
      <w:i/>
      <w:iCs/>
      <w:smallCaps w:val="0"/>
      <w:strike w:val="0"/>
      <w:color w:val="000000"/>
      <w:spacing w:val="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styleId="759" w:customStyle="1">
    <w:name w:val="Сноска"/>
    <w:basedOn w:val="717"/>
    <w:link w:val="752"/>
    <w:pPr>
      <w:spacing w:after="0" w:line="0" w:lineRule="atLeast"/>
      <w:shd w:val="clear" w:color="auto" w:fill="ffffff"/>
      <w:widowControl w:val="off"/>
    </w:pPr>
    <w:rPr>
      <w:rFonts w:ascii="Times New Roman" w:hAnsi="Times New Roman" w:eastAsia="Times New Roman" w:cs="Times New Roman"/>
      <w:b/>
      <w:bCs/>
      <w:sz w:val="18"/>
      <w:szCs w:val="18"/>
    </w:rPr>
  </w:style>
  <w:style w:type="paragraph" w:styleId="760" w:customStyle="1">
    <w:name w:val="Основной текст (12)"/>
    <w:basedOn w:val="717"/>
    <w:link w:val="754"/>
    <w:pPr>
      <w:spacing w:after="0" w:line="0" w:lineRule="atLeast"/>
      <w:shd w:val="clear" w:color="auto" w:fill="ffffff"/>
      <w:widowControl w:val="off"/>
    </w:pPr>
    <w:rPr>
      <w:rFonts w:ascii="Times New Roman" w:hAnsi="Times New Roman" w:eastAsia="Times New Roman" w:cs="Times New Roman"/>
      <w:sz w:val="26"/>
      <w:szCs w:val="26"/>
    </w:rPr>
  </w:style>
  <w:style w:type="paragraph" w:styleId="761" w:customStyle="1">
    <w:name w:val="Основной текст (11)"/>
    <w:basedOn w:val="717"/>
    <w:link w:val="753"/>
    <w:pPr>
      <w:spacing w:before="900" w:after="360" w:line="0" w:lineRule="atLeast"/>
      <w:shd w:val="clear" w:color="auto" w:fill="ffffff"/>
      <w:widowControl w:val="off"/>
    </w:pPr>
    <w:rPr>
      <w:rFonts w:ascii="Times New Roman" w:hAnsi="Times New Roman" w:eastAsia="Times New Roman" w:cs="Times New Roman"/>
    </w:rPr>
  </w:style>
  <w:style w:type="paragraph" w:styleId="762" w:customStyle="1">
    <w:name w:val="Подпись к таблице"/>
    <w:basedOn w:val="717"/>
    <w:link w:val="757"/>
    <w:pPr>
      <w:spacing w:after="0" w:line="0" w:lineRule="atLeast"/>
      <w:shd w:val="clear" w:color="auto" w:fill="ffffff"/>
      <w:widowControl w:val="off"/>
    </w:pPr>
    <w:rPr>
      <w:rFonts w:ascii="Times New Roman" w:hAnsi="Times New Roman" w:eastAsia="Times New Roman" w:cs="Times New Roman"/>
    </w:rPr>
  </w:style>
  <w:style w:type="paragraph" w:styleId="763">
    <w:name w:val="Body Text"/>
    <w:basedOn w:val="717"/>
    <w:link w:val="764"/>
    <w:uiPriority w:val="99"/>
    <w:semiHidden/>
    <w:unhideWhenUsed/>
    <w:pPr>
      <w:spacing w:after="120"/>
    </w:pPr>
  </w:style>
  <w:style w:type="character" w:styleId="764" w:customStyle="1">
    <w:name w:val="Основной текст Знак"/>
    <w:basedOn w:val="718"/>
    <w:link w:val="763"/>
    <w:uiPriority w:val="99"/>
    <w:semiHidden/>
  </w:style>
  <w:style w:type="character" w:styleId="765" w:customStyle="1">
    <w:name w:val="ConsPlusNormal Знак"/>
    <w:link w:val="744"/>
    <w:rPr>
      <w:rFonts w:ascii="Calibri" w:hAnsi="Calibri" w:eastAsia="Times New Roman" w:cs="Calibri"/>
      <w:szCs w:val="20"/>
      <w:lang w:eastAsia="ru-RU"/>
    </w:rPr>
  </w:style>
  <w:style w:type="paragraph" w:styleId="766">
    <w:name w:val="Body Text Indent 2"/>
    <w:basedOn w:val="717"/>
    <w:link w:val="767"/>
    <w:uiPriority w:val="99"/>
    <w:semiHidden/>
    <w:unhideWhenUsed/>
    <w:pPr>
      <w:ind w:left="283"/>
      <w:spacing w:after="120" w:line="480" w:lineRule="auto"/>
    </w:pPr>
  </w:style>
  <w:style w:type="character" w:styleId="767" w:customStyle="1">
    <w:name w:val="Основной текст с отступом 2 Знак"/>
    <w:basedOn w:val="718"/>
    <w:link w:val="766"/>
    <w:uiPriority w:val="99"/>
    <w:semiHidden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Relationship Id="rId12" Type="http://schemas.openxmlformats.org/officeDocument/2006/relationships/image" Target="media/image1.png"/><Relationship Id="rId13" Type="http://schemas.openxmlformats.org/officeDocument/2006/relationships/hyperlink" Target="https://ivnya-r31.gosweb.gosuslugi.ru/" TargetMode="External"/><Relationship Id="rId14" Type="http://schemas.openxmlformats.org/officeDocument/2006/relationships/hyperlink" Target="https://ivnya-r31.gosweb.gosuslugi.ru/" TargetMode="External"/><Relationship Id="rId15" Type="http://schemas.openxmlformats.org/officeDocument/2006/relationships/hyperlink" Target="consultantplus://offline/ref=245B54D03DDB92C1827EEB79867FFAEE9CB1875E2C3AC7390555EE47569683C5686A3106A99BE8237418F630DE5574708769167B59FE61G" TargetMode="External"/><Relationship Id="rId16" Type="http://schemas.openxmlformats.org/officeDocument/2006/relationships/hyperlink" Target="consultantplus://offline/ref=245B54D03DDB92C1827EEB79867FFAEE9CB1875E2C3AC7390555EE47569683C5686A3106AD9AE8237418F630DE5574708769167B59FE61G" TargetMode="External"/><Relationship Id="rId17" Type="http://schemas.openxmlformats.org/officeDocument/2006/relationships/hyperlink" Target="consultantplus://offline/ref=245B54D03DDB92C1827EEB79867FFAEE9CB1875E2C3AC7390555EE47569683C5686A3106AD98E8237418F630DE5574708769167B59FE61G" TargetMode="External"/><Relationship Id="rId18" Type="http://schemas.openxmlformats.org/officeDocument/2006/relationships/hyperlink" Target="consultantplus://offline/ref=245B54D03DDB92C1827EEB79867FFAEE9CB1875E2C3AC7390555EE47569683C5686A3106AE99E8237418F630DE5574708769167B59FE61G" TargetMode="External"/><Relationship Id="rId19" Type="http://schemas.openxmlformats.org/officeDocument/2006/relationships/hyperlink" Target="consultantplus://offline/ref=245B54D03DDB92C1827EEB79867FFAEE9CB1875E2C3AC7390555EE47569683C5686A3108AA99E8237418F630DE5574708769167B59FE61G" TargetMode="External"/><Relationship Id="rId20" Type="http://schemas.openxmlformats.org/officeDocument/2006/relationships/hyperlink" Target="consultantplus://offline/ref=245B54D03DDB92C1827EEB79867FFAEE9CB0815B2B38C7390555EE47569683C57A6A690DAE99FD772342A13DDEF566G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80EA64-C544-425E-BF59-4BA1F380D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>diakov.net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11</cp:revision>
  <dcterms:created xsi:type="dcterms:W3CDTF">2025-12-16T09:00:00Z</dcterms:created>
  <dcterms:modified xsi:type="dcterms:W3CDTF">2025-12-22T11:22:28Z</dcterms:modified>
</cp:coreProperties>
</file>